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ook w:val="01E0"/>
      </w:tblPr>
      <w:tblGrid>
        <w:gridCol w:w="4857"/>
        <w:gridCol w:w="5043"/>
      </w:tblGrid>
      <w:tr w:rsidR="00622778" w:rsidTr="00A63BE9">
        <w:tc>
          <w:tcPr>
            <w:tcW w:w="4857" w:type="dxa"/>
          </w:tcPr>
          <w:p w:rsidR="00622778" w:rsidRPr="00A63BE9" w:rsidRDefault="008C5C3F" w:rsidP="00A6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-22.4pt;margin-top:-31.1pt;width:467.4pt;height:118.8pt;z-index:-251656192;mso-position-horizontal-relative:text;mso-position-vertical-relative:text;mso-width-relative:page;mso-height-relative:page" wrapcoords="-35 0 -35 21463 21600 21463 21600 0 -35 0">
                  <v:imagedata r:id="rId7" o:title="самообслед"/>
                </v:shape>
              </w:pict>
            </w:r>
          </w:p>
        </w:tc>
        <w:tc>
          <w:tcPr>
            <w:tcW w:w="5043" w:type="dxa"/>
          </w:tcPr>
          <w:p w:rsidR="00622778" w:rsidRPr="00A63BE9" w:rsidRDefault="00622778" w:rsidP="00A6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2778" w:rsidRPr="00D74053" w:rsidRDefault="00622778" w:rsidP="008C5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665D" w:rsidRDefault="007F665D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665D" w:rsidRDefault="007F665D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665D" w:rsidRDefault="007F665D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665D" w:rsidRDefault="007F665D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2778" w:rsidRDefault="00622778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 о результатах </w:t>
      </w:r>
      <w:proofErr w:type="spellStart"/>
      <w:r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</w:p>
    <w:p w:rsidR="00622778" w:rsidRDefault="00622778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бюджетного учреждения </w:t>
      </w:r>
    </w:p>
    <w:p w:rsidR="00622778" w:rsidRPr="005C2CB1" w:rsidRDefault="00622778" w:rsidP="00BA0E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дополнительного образования Центра творчества «Радуга» муниципального образования Тимашевский район </w:t>
      </w:r>
      <w:r w:rsidRPr="005C2CB1">
        <w:rPr>
          <w:rFonts w:ascii="Times New Roman" w:hAnsi="Times New Roman"/>
          <w:b/>
          <w:sz w:val="32"/>
          <w:szCs w:val="32"/>
        </w:rPr>
        <w:t xml:space="preserve">за </w:t>
      </w:r>
      <w:r>
        <w:rPr>
          <w:rFonts w:ascii="Times New Roman" w:hAnsi="Times New Roman"/>
          <w:b/>
          <w:sz w:val="32"/>
          <w:szCs w:val="32"/>
        </w:rPr>
        <w:t>2017</w:t>
      </w:r>
      <w:r w:rsidRPr="005C2CB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22778" w:rsidRPr="00174299" w:rsidRDefault="00622778" w:rsidP="003D2F61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</w:p>
    <w:p w:rsidR="00622778" w:rsidRPr="00174299" w:rsidRDefault="00622778" w:rsidP="005C2C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Центре творчества «Радуга» на 31 декабря 2017 года </w:t>
      </w:r>
      <w:r w:rsidRPr="00174299">
        <w:rPr>
          <w:rFonts w:ascii="Times New Roman" w:hAnsi="Times New Roman"/>
          <w:bCs/>
          <w:sz w:val="28"/>
          <w:szCs w:val="28"/>
        </w:rPr>
        <w:t xml:space="preserve">обучается 1452 </w:t>
      </w:r>
      <w:r w:rsidRPr="00174299">
        <w:rPr>
          <w:rFonts w:ascii="Times New Roman" w:hAnsi="Times New Roman"/>
          <w:sz w:val="28"/>
          <w:szCs w:val="28"/>
        </w:rPr>
        <w:t xml:space="preserve">человека.  По муниципальному заданию этот показатель составляет 1450. На начало 2017 года - 1375. Таким образом, сохранность контингента учащихся составила 100%. </w:t>
      </w:r>
    </w:p>
    <w:p w:rsidR="00622778" w:rsidRPr="006C2E4B" w:rsidRDefault="00622778" w:rsidP="00D562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C2E4B">
        <w:rPr>
          <w:rFonts w:ascii="Times New Roman" w:hAnsi="Times New Roman"/>
          <w:b/>
          <w:sz w:val="28"/>
          <w:szCs w:val="28"/>
        </w:rPr>
        <w:t xml:space="preserve">Количество учащихся и объединений </w:t>
      </w:r>
    </w:p>
    <w:p w:rsidR="00622778" w:rsidRPr="006C2E4B" w:rsidRDefault="00622778" w:rsidP="00D562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C2E4B">
        <w:rPr>
          <w:rFonts w:ascii="Times New Roman" w:hAnsi="Times New Roman"/>
          <w:b/>
          <w:sz w:val="28"/>
          <w:szCs w:val="28"/>
        </w:rPr>
        <w:t>по направленностям на 31.12.2017</w:t>
      </w:r>
    </w:p>
    <w:p w:rsidR="00622778" w:rsidRPr="006C2E4B" w:rsidRDefault="00622778" w:rsidP="00D562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0"/>
        <w:gridCol w:w="1831"/>
        <w:gridCol w:w="1825"/>
        <w:gridCol w:w="1748"/>
        <w:gridCol w:w="1857"/>
      </w:tblGrid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Из них девочек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Количество объединений и клубов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2778" w:rsidRPr="006C2E4B" w:rsidTr="00E52257"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1452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961</w:t>
            </w:r>
          </w:p>
        </w:tc>
        <w:tc>
          <w:tcPr>
            <w:tcW w:w="1915" w:type="dxa"/>
          </w:tcPr>
          <w:p w:rsidR="00622778" w:rsidRPr="006C2E4B" w:rsidRDefault="00622778" w:rsidP="00E5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622778" w:rsidRPr="00766BBD" w:rsidRDefault="00622778" w:rsidP="00D562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22778" w:rsidRPr="006C2E4B" w:rsidRDefault="00622778" w:rsidP="00FB76F0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 xml:space="preserve">Большее  количество детей остаётся в художественной направленности. Это говорит о доступности данных видов деятельности для детей разных возрастов, преобладании в коллективе женщин-педагогов. Этим же объясняется соотношение мальчиков и девочек. </w:t>
      </w:r>
    </w:p>
    <w:p w:rsidR="00622778" w:rsidRPr="006C2E4B" w:rsidRDefault="00622778" w:rsidP="00FB76F0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778" w:rsidRDefault="00622778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4B">
        <w:rPr>
          <w:rFonts w:ascii="Times New Roman" w:hAnsi="Times New Roman"/>
          <w:b/>
          <w:sz w:val="28"/>
          <w:szCs w:val="28"/>
        </w:rPr>
        <w:t xml:space="preserve">Количество учащихся </w:t>
      </w:r>
    </w:p>
    <w:p w:rsidR="00622778" w:rsidRPr="006C2E4B" w:rsidRDefault="00622778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E4B">
        <w:rPr>
          <w:rFonts w:ascii="Times New Roman" w:hAnsi="Times New Roman"/>
          <w:b/>
          <w:sz w:val="28"/>
          <w:szCs w:val="28"/>
        </w:rPr>
        <w:t>по возрастному диапазону на 31.12.2017</w:t>
      </w:r>
    </w:p>
    <w:p w:rsidR="00622778" w:rsidRPr="006C2E4B" w:rsidRDefault="00622778" w:rsidP="003D2C00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622778" w:rsidRPr="006C2E4B" w:rsidTr="00E52257"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</w:t>
            </w:r>
          </w:p>
        </w:tc>
      </w:tr>
      <w:tr w:rsidR="00622778" w:rsidRPr="006C2E4B" w:rsidTr="00E52257"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3-6 лет</w:t>
            </w:r>
          </w:p>
        </w:tc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191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622778" w:rsidRPr="006C2E4B" w:rsidTr="00E52257"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7-10 лет</w:t>
            </w:r>
          </w:p>
        </w:tc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  <w:tc>
          <w:tcPr>
            <w:tcW w:w="3191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622778" w:rsidRPr="006C2E4B" w:rsidTr="00E52257"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11-14 лет</w:t>
            </w:r>
          </w:p>
        </w:tc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3191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622778" w:rsidRPr="006C2E4B" w:rsidTr="00E52257"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15-18 лет</w:t>
            </w:r>
          </w:p>
        </w:tc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191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E4B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622778" w:rsidRPr="006C2E4B" w:rsidTr="00E52257"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90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1452</w:t>
            </w:r>
          </w:p>
        </w:tc>
        <w:tc>
          <w:tcPr>
            <w:tcW w:w="3191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E4B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 w:rsidR="00622778" w:rsidRPr="00766BBD" w:rsidRDefault="00622778" w:rsidP="00367AD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22778" w:rsidRDefault="00622778" w:rsidP="00773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BBD">
        <w:rPr>
          <w:rFonts w:ascii="Times New Roman" w:hAnsi="Times New Roman"/>
          <w:color w:val="FF0000"/>
          <w:sz w:val="28"/>
          <w:szCs w:val="28"/>
        </w:rPr>
        <w:tab/>
      </w:r>
      <w:r w:rsidRPr="006C2E4B">
        <w:rPr>
          <w:rFonts w:ascii="Times New Roman" w:hAnsi="Times New Roman"/>
          <w:sz w:val="28"/>
          <w:szCs w:val="28"/>
        </w:rPr>
        <w:t>Доля старшеклассников осталась на уровне прошлого учебного года, как и доля воспитанников – учащихся младшего и среднего школьного возраста.</w:t>
      </w:r>
    </w:p>
    <w:p w:rsidR="00622778" w:rsidRPr="006C2E4B" w:rsidRDefault="00622778" w:rsidP="00773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6" w:type="dxa"/>
        <w:tblInd w:w="144" w:type="dxa"/>
        <w:tblCellMar>
          <w:left w:w="0" w:type="dxa"/>
          <w:right w:w="0" w:type="dxa"/>
        </w:tblCellMar>
        <w:tblLook w:val="00A0"/>
      </w:tblPr>
      <w:tblGrid>
        <w:gridCol w:w="3119"/>
        <w:gridCol w:w="2917"/>
        <w:gridCol w:w="3460"/>
      </w:tblGrid>
      <w:tr w:rsidR="00622778" w:rsidRPr="006C2E4B" w:rsidTr="002F7AEC">
        <w:trPr>
          <w:trHeight w:val="502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объединений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2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учащихся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2F7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bCs/>
                <w:sz w:val="24"/>
                <w:szCs w:val="28"/>
              </w:rPr>
              <w:t>% от общего количества</w:t>
            </w:r>
          </w:p>
        </w:tc>
      </w:tr>
      <w:tr w:rsidR="00622778" w:rsidRPr="006C2E4B" w:rsidTr="002F7AEC">
        <w:trPr>
          <w:trHeight w:val="258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 w:rsidRPr="006C2E4B">
              <w:rPr>
                <w:rFonts w:ascii="Times New Roman" w:hAnsi="Times New Roman"/>
                <w:sz w:val="24"/>
                <w:szCs w:val="28"/>
              </w:rPr>
              <w:t xml:space="preserve"> объединение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sz w:val="24"/>
                <w:szCs w:val="28"/>
              </w:rPr>
              <w:t>366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sz w:val="24"/>
                <w:szCs w:val="28"/>
              </w:rPr>
              <w:t>51%</w:t>
            </w:r>
          </w:p>
        </w:tc>
      </w:tr>
      <w:tr w:rsidR="00622778" w:rsidRPr="006C2E4B" w:rsidTr="002F7AEC">
        <w:trPr>
          <w:trHeight w:val="247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  <w:r w:rsidRPr="006C2E4B">
              <w:rPr>
                <w:rFonts w:ascii="Times New Roman" w:hAnsi="Times New Roman"/>
                <w:sz w:val="24"/>
                <w:szCs w:val="28"/>
              </w:rPr>
              <w:t xml:space="preserve"> объединения и более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sz w:val="24"/>
                <w:szCs w:val="28"/>
              </w:rPr>
              <w:t>355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E4B">
              <w:rPr>
                <w:rFonts w:ascii="Times New Roman" w:hAnsi="Times New Roman"/>
                <w:sz w:val="24"/>
                <w:szCs w:val="28"/>
              </w:rPr>
              <w:t>49%</w:t>
            </w:r>
          </w:p>
        </w:tc>
      </w:tr>
      <w:tr w:rsidR="00622778" w:rsidRPr="006C2E4B" w:rsidTr="002F7AEC">
        <w:trPr>
          <w:trHeight w:val="240"/>
        </w:trPr>
        <w:tc>
          <w:tcPr>
            <w:tcW w:w="311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291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sz w:val="24"/>
                <w:szCs w:val="28"/>
              </w:rPr>
              <w:t>721</w:t>
            </w:r>
          </w:p>
        </w:tc>
        <w:tc>
          <w:tcPr>
            <w:tcW w:w="34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C2E4B" w:rsidRDefault="00622778" w:rsidP="00C03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C2E4B">
              <w:rPr>
                <w:rFonts w:ascii="Times New Roman" w:hAnsi="Times New Roman"/>
                <w:b/>
                <w:sz w:val="24"/>
                <w:szCs w:val="28"/>
              </w:rPr>
              <w:t>100%</w:t>
            </w:r>
          </w:p>
        </w:tc>
      </w:tr>
    </w:tbl>
    <w:p w:rsidR="00622778" w:rsidRDefault="00622778" w:rsidP="003009D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66BBD">
        <w:rPr>
          <w:rFonts w:ascii="Times New Roman" w:hAnsi="Times New Roman"/>
          <w:color w:val="FF0000"/>
          <w:sz w:val="28"/>
          <w:szCs w:val="28"/>
        </w:rPr>
        <w:tab/>
      </w:r>
    </w:p>
    <w:p w:rsidR="00622778" w:rsidRDefault="00622778" w:rsidP="003009D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6C2E4B">
        <w:rPr>
          <w:rFonts w:ascii="Times New Roman" w:hAnsi="Times New Roman"/>
          <w:sz w:val="28"/>
          <w:szCs w:val="28"/>
        </w:rPr>
        <w:t xml:space="preserve">В двух и более объединениях обучаются дети младшего школьного возраста, так как они имеют  больше свободного времени от школьных занятий и у них ещё формируются интересы к дополнительному образованию. </w:t>
      </w:r>
    </w:p>
    <w:p w:rsidR="00622778" w:rsidRPr="006C2E4B" w:rsidRDefault="00622778" w:rsidP="003009DF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778" w:rsidRPr="006C2E4B" w:rsidRDefault="00622778" w:rsidP="003D2C00">
      <w:pPr>
        <w:tabs>
          <w:tab w:val="center" w:pos="4677"/>
          <w:tab w:val="left" w:pos="7941"/>
        </w:tabs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4B">
        <w:rPr>
          <w:rFonts w:ascii="Times New Roman" w:hAnsi="Times New Roman"/>
          <w:b/>
          <w:sz w:val="28"/>
          <w:szCs w:val="28"/>
        </w:rPr>
        <w:tab/>
        <w:t>Количество учащихся по школам на 31.12.2017</w:t>
      </w:r>
    </w:p>
    <w:p w:rsidR="00622778" w:rsidRPr="006C2E4B" w:rsidRDefault="00622778" w:rsidP="003D2C00">
      <w:pPr>
        <w:tabs>
          <w:tab w:val="center" w:pos="4677"/>
          <w:tab w:val="left" w:pos="7941"/>
        </w:tabs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E4B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622778" w:rsidRPr="006C2E4B" w:rsidTr="00E52257">
        <w:tc>
          <w:tcPr>
            <w:tcW w:w="2392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Наименование школы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</w:t>
            </w:r>
          </w:p>
        </w:tc>
      </w:tr>
      <w:tr w:rsidR="00622778" w:rsidRPr="006C2E4B" w:rsidTr="00E52257">
        <w:tc>
          <w:tcPr>
            <w:tcW w:w="2392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622778" w:rsidRPr="006C2E4B" w:rsidTr="00E52257">
        <w:tc>
          <w:tcPr>
            <w:tcW w:w="2392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ООШ № 21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22778" w:rsidRPr="006C2E4B" w:rsidTr="00E52257">
        <w:tc>
          <w:tcPr>
            <w:tcW w:w="2392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22778" w:rsidRPr="006C2E4B" w:rsidTr="00E52257">
        <w:tc>
          <w:tcPr>
            <w:tcW w:w="2392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E4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22778" w:rsidRPr="006C2E4B" w:rsidTr="00E52257">
        <w:tc>
          <w:tcPr>
            <w:tcW w:w="2392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1452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622778" w:rsidRPr="006C2E4B" w:rsidRDefault="00622778" w:rsidP="00E5225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E4B"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</w:p>
        </w:tc>
      </w:tr>
    </w:tbl>
    <w:p w:rsidR="00622778" w:rsidRPr="00766BBD" w:rsidRDefault="00622778" w:rsidP="00177CE6">
      <w:pPr>
        <w:tabs>
          <w:tab w:val="left" w:pos="5954"/>
        </w:tabs>
        <w:spacing w:after="0" w:line="240" w:lineRule="auto"/>
        <w:jc w:val="center"/>
        <w:rPr>
          <w:color w:val="FF0000"/>
          <w:sz w:val="23"/>
          <w:szCs w:val="23"/>
        </w:rPr>
      </w:pPr>
    </w:p>
    <w:p w:rsidR="00622778" w:rsidRPr="006C2E4B" w:rsidRDefault="00622778" w:rsidP="00B46A8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66BBD">
        <w:rPr>
          <w:rFonts w:ascii="Times New Roman" w:hAnsi="Times New Roman"/>
          <w:iCs/>
          <w:color w:val="FF0000"/>
          <w:sz w:val="28"/>
          <w:szCs w:val="28"/>
        </w:rPr>
        <w:tab/>
      </w:r>
      <w:r w:rsidRPr="006C2E4B">
        <w:rPr>
          <w:rFonts w:ascii="Times New Roman" w:hAnsi="Times New Roman"/>
          <w:iCs/>
          <w:sz w:val="28"/>
          <w:szCs w:val="28"/>
        </w:rPr>
        <w:t>Контингент обучающихся Центра творчества «Радуга» это учащиеся школ № 15, 21, 12 и детского сада № 39 станицы Роговской.</w:t>
      </w:r>
    </w:p>
    <w:p w:rsidR="00622778" w:rsidRPr="006C2E4B" w:rsidRDefault="00622778" w:rsidP="006533CA">
      <w:pPr>
        <w:adjustRightInd w:val="0"/>
        <w:snapToGri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iCs/>
          <w:sz w:val="28"/>
          <w:szCs w:val="28"/>
        </w:rPr>
        <w:t>Работа по сохранности численности детей идёт р</w:t>
      </w:r>
      <w:r w:rsidRPr="006C2E4B">
        <w:rPr>
          <w:rFonts w:ascii="Times New Roman" w:hAnsi="Times New Roman"/>
          <w:sz w:val="28"/>
          <w:szCs w:val="28"/>
        </w:rPr>
        <w:t xml:space="preserve">егулярно.  В результате контроля посещаемости детских объединений, средний уровень посещаемости  80 %. Отмечена нестабильность  посещения в утренние часы. Достаточно стабильный уровень посещаемости зафиксирован в послеобеденные часы и в выходные дни.   Педагогам рекомендовано учесть это при составлении расписания. </w:t>
      </w:r>
    </w:p>
    <w:p w:rsidR="00622778" w:rsidRPr="006C2E4B" w:rsidRDefault="00622778" w:rsidP="00E37D4C">
      <w:pPr>
        <w:pStyle w:val="a9"/>
        <w:ind w:firstLine="550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 xml:space="preserve">Центр творчества посещают </w:t>
      </w:r>
      <w:r w:rsidRPr="005B2982">
        <w:rPr>
          <w:rFonts w:ascii="Times New Roman" w:hAnsi="Times New Roman"/>
          <w:b/>
          <w:sz w:val="28"/>
          <w:szCs w:val="28"/>
        </w:rPr>
        <w:t>дети из социально-незащищенных семей</w:t>
      </w:r>
      <w:r w:rsidRPr="006C2E4B">
        <w:rPr>
          <w:rFonts w:ascii="Times New Roman" w:hAnsi="Times New Roman"/>
          <w:sz w:val="28"/>
          <w:szCs w:val="28"/>
        </w:rPr>
        <w:t xml:space="preserve"> и дети «группы риска».</w:t>
      </w:r>
    </w:p>
    <w:p w:rsidR="00622778" w:rsidRPr="006C2E4B" w:rsidRDefault="00622778" w:rsidP="00E37D4C">
      <w:pPr>
        <w:pStyle w:val="a9"/>
        <w:ind w:firstLine="550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 xml:space="preserve"> </w:t>
      </w:r>
      <w:r w:rsidRPr="006C2E4B">
        <w:rPr>
          <w:rStyle w:val="a8"/>
          <w:color w:val="auto"/>
          <w:sz w:val="28"/>
          <w:szCs w:val="28"/>
        </w:rPr>
        <w:t>Социальный состав учащихся за отчетный период</w:t>
      </w:r>
      <w:r w:rsidRPr="006C2E4B">
        <w:rPr>
          <w:rFonts w:ascii="Times New Roman" w:hAnsi="Times New Roman"/>
          <w:sz w:val="28"/>
          <w:szCs w:val="28"/>
        </w:rPr>
        <w:t>:</w:t>
      </w:r>
    </w:p>
    <w:p w:rsidR="00622778" w:rsidRPr="006C2E4B" w:rsidRDefault="00622778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>-дети из  малообеспеченных семей - 19 учащихся;</w:t>
      </w:r>
    </w:p>
    <w:p w:rsidR="00622778" w:rsidRPr="006C2E4B" w:rsidRDefault="00622778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>- дети из неполных семей - 81 учащихся;</w:t>
      </w:r>
    </w:p>
    <w:p w:rsidR="00622778" w:rsidRPr="006C2E4B" w:rsidRDefault="00622778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>- дети из многодетных семей - 113 учащихся;</w:t>
      </w:r>
    </w:p>
    <w:p w:rsidR="00622778" w:rsidRPr="006C2E4B" w:rsidRDefault="00622778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>- дети, находящиеся под опекой и приёмных семьях- 19 учащихся.</w:t>
      </w:r>
    </w:p>
    <w:p w:rsidR="00622778" w:rsidRPr="006C2E4B" w:rsidRDefault="00622778" w:rsidP="00E37D4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lastRenderedPageBreak/>
        <w:tab/>
        <w:t xml:space="preserve">Разработана и утверждена профилактическая программа по сопровождению детей (семей), нуждающихся в особом внимании. В соответствии с ней за 2017 год проведено 32 консультации для детей и их родителей, педагогов по проблемам воспитания и взаимоотношений.  Среди учащихся Центра проведено анкетирование по выявлению уровня тревожности. Анализируя общее внутреннее состояние 230 опрошенных учащихся особую тревогу вызвали ответы 87 детей, которые долго переживают неприятности любого характера. У 113 человек не хватает уверенности в себе. 163 ребенка боятся не оправдать ожидания взрослых. Результаты анкетирования доведены до сведения педагогов, с целью устранения причин детской тревожности через индивидуальные формы работы. </w:t>
      </w:r>
    </w:p>
    <w:p w:rsidR="00622778" w:rsidRPr="006C2E4B" w:rsidRDefault="00622778" w:rsidP="00E37D4C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 xml:space="preserve">Продолжает работать ежегодная акция поддержки малообеспеченных семей «Вторые руки». Проведена акция «Подарок от Деда Мороза» для детей из семей, находящихся в тяжелой жизненной ситуации. 11 учащихся получили новогодние подарки.  </w:t>
      </w:r>
    </w:p>
    <w:p w:rsidR="00622778" w:rsidRPr="006C2E4B" w:rsidRDefault="00622778" w:rsidP="00E37D4C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t>В сентябре 2017 года начал свою работу проблемный кинозал, где учащиеся «группы риска» еженедельно встречаются с социальным педагогом Центра и участвуют в просмотре мультипликационных и художественных фильмов нравственной и патриотической направленности.</w:t>
      </w:r>
    </w:p>
    <w:p w:rsidR="00622778" w:rsidRPr="006C2E4B" w:rsidRDefault="00622778" w:rsidP="00295030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rStyle w:val="a3"/>
          <w:rFonts w:cs="Tahoma"/>
          <w:b w:val="0"/>
          <w:color w:val="auto"/>
          <w:sz w:val="28"/>
          <w:szCs w:val="28"/>
        </w:rPr>
      </w:pPr>
      <w:r w:rsidRPr="006C2E4B">
        <w:rPr>
          <w:rStyle w:val="a3"/>
          <w:rFonts w:cs="Tahoma"/>
          <w:b w:val="0"/>
          <w:color w:val="auto"/>
          <w:sz w:val="28"/>
          <w:szCs w:val="28"/>
        </w:rPr>
        <w:t>Социальным педагогом разработаны и распространены методические рекомендации по работе с детьми с ограниченными возможностями здоровья. В Центре их обучается – 3.</w:t>
      </w:r>
    </w:p>
    <w:p w:rsidR="00622778" w:rsidRPr="006C2E4B" w:rsidRDefault="00622778" w:rsidP="00295030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rStyle w:val="a3"/>
          <w:rFonts w:cs="Tahoma"/>
          <w:b w:val="0"/>
          <w:color w:val="auto"/>
          <w:sz w:val="28"/>
          <w:szCs w:val="28"/>
        </w:rPr>
      </w:pPr>
      <w:r w:rsidRPr="006C2E4B">
        <w:rPr>
          <w:rStyle w:val="a3"/>
          <w:rFonts w:cs="Tahoma"/>
          <w:b w:val="0"/>
          <w:color w:val="auto"/>
          <w:sz w:val="28"/>
          <w:szCs w:val="28"/>
          <w:u w:val="single"/>
        </w:rPr>
        <w:t>Литинская Наталья</w:t>
      </w:r>
      <w:r w:rsidRPr="006C2E4B">
        <w:rPr>
          <w:rStyle w:val="a3"/>
          <w:rFonts w:cs="Tahoma"/>
          <w:b w:val="0"/>
          <w:color w:val="auto"/>
          <w:sz w:val="28"/>
          <w:szCs w:val="28"/>
        </w:rPr>
        <w:t xml:space="preserve"> посещает объединение «Природная мастерская» руководитель А.Г. Дзюба. Наталья – одна из лучших учащихся объединения. В результате деятельности по индивидуальной программе определился процесс положительных изменений в развитии ее личности. Она стала более открытой, появился интерес к творческому труду, уверенность в себе и желание общаться. Благодаря этому Наталья провела мастер-классы для младших групп объединения, своими поделками украсила учебный кабинет. Педагог видит качественный и творческий рост девочки по мере усложнения программы. </w:t>
      </w:r>
    </w:p>
    <w:p w:rsidR="00622778" w:rsidRPr="006C2E4B" w:rsidRDefault="00622778" w:rsidP="00705D73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rStyle w:val="a3"/>
          <w:rFonts w:cs="Tahoma"/>
          <w:b w:val="0"/>
          <w:color w:val="auto"/>
          <w:sz w:val="28"/>
          <w:szCs w:val="28"/>
        </w:rPr>
      </w:pPr>
      <w:r w:rsidRPr="006C2E4B">
        <w:rPr>
          <w:rStyle w:val="a3"/>
          <w:rFonts w:cs="Tahoma"/>
          <w:b w:val="0"/>
          <w:color w:val="auto"/>
          <w:sz w:val="28"/>
          <w:szCs w:val="28"/>
          <w:u w:val="single"/>
        </w:rPr>
        <w:t xml:space="preserve">Шамрай Виолетта </w:t>
      </w:r>
      <w:r w:rsidRPr="006C2E4B">
        <w:rPr>
          <w:rStyle w:val="a3"/>
          <w:rFonts w:cs="Tahoma"/>
          <w:b w:val="0"/>
          <w:color w:val="auto"/>
          <w:sz w:val="28"/>
          <w:szCs w:val="28"/>
        </w:rPr>
        <w:t xml:space="preserve">второй год посещает объединение «Созвучие» руководитель Т.Н. Носенко. Имеет творческие достижения, выступая в качестве солистки хора. Девочка приняла участие в тематических праздничных концертах, в районном конкурсе детской песни «Радуга детства». Вокальное творчество для </w:t>
      </w:r>
      <w:proofErr w:type="spellStart"/>
      <w:r w:rsidRPr="006C2E4B">
        <w:rPr>
          <w:rStyle w:val="a3"/>
          <w:rFonts w:cs="Tahoma"/>
          <w:b w:val="0"/>
          <w:color w:val="auto"/>
          <w:sz w:val="28"/>
          <w:szCs w:val="28"/>
        </w:rPr>
        <w:t>Виолетты</w:t>
      </w:r>
      <w:proofErr w:type="spellEnd"/>
      <w:r w:rsidRPr="006C2E4B">
        <w:rPr>
          <w:rStyle w:val="a3"/>
          <w:rFonts w:cs="Tahoma"/>
          <w:b w:val="0"/>
          <w:color w:val="auto"/>
          <w:sz w:val="28"/>
          <w:szCs w:val="28"/>
        </w:rPr>
        <w:t xml:space="preserve"> является подходящим вариантом самовыражения.  </w:t>
      </w:r>
    </w:p>
    <w:p w:rsidR="00622778" w:rsidRPr="006C2E4B" w:rsidRDefault="00622778" w:rsidP="00AC0F52">
      <w:pPr>
        <w:pStyle w:val="a6"/>
        <w:tabs>
          <w:tab w:val="clear" w:pos="360"/>
        </w:tabs>
        <w:spacing w:before="0" w:beforeAutospacing="0" w:after="0" w:afterAutospacing="0"/>
        <w:ind w:firstLine="550"/>
        <w:rPr>
          <w:bCs/>
          <w:color w:val="auto"/>
          <w:sz w:val="28"/>
          <w:szCs w:val="28"/>
        </w:rPr>
      </w:pPr>
      <w:r w:rsidRPr="006C2E4B">
        <w:rPr>
          <w:rStyle w:val="a3"/>
          <w:rFonts w:cs="Tahoma"/>
          <w:b w:val="0"/>
          <w:color w:val="auto"/>
          <w:sz w:val="28"/>
          <w:szCs w:val="28"/>
          <w:u w:val="single"/>
        </w:rPr>
        <w:t>Галямов Захар</w:t>
      </w:r>
      <w:r w:rsidRPr="006C2E4B">
        <w:rPr>
          <w:rStyle w:val="a3"/>
          <w:rFonts w:cs="Tahoma"/>
          <w:b w:val="0"/>
          <w:color w:val="auto"/>
          <w:sz w:val="28"/>
          <w:szCs w:val="28"/>
        </w:rPr>
        <w:t xml:space="preserve"> – дошкольник, посещает объединение «Родничок» руководитель И.В. Буряк. Захар – сложный ребенок, имеющий расстройства поведения и психики. Благодаря работе педагога, ориентированной на социальную адаптацию ребенка, психологический барьер в общении с детьми без патологии был преодолен. Ребенок с удовольствием посещает занятия, нашел друзей. </w:t>
      </w:r>
    </w:p>
    <w:p w:rsidR="00622778" w:rsidRPr="006C2E4B" w:rsidRDefault="00622778" w:rsidP="00D34C0D">
      <w:pPr>
        <w:pStyle w:val="a9"/>
        <w:ind w:firstLine="550"/>
        <w:jc w:val="both"/>
        <w:rPr>
          <w:rFonts w:ascii="Times New Roman" w:hAnsi="Times New Roman"/>
          <w:sz w:val="28"/>
          <w:szCs w:val="28"/>
        </w:rPr>
      </w:pPr>
      <w:r w:rsidRPr="006C2E4B">
        <w:rPr>
          <w:rFonts w:ascii="Times New Roman" w:hAnsi="Times New Roman"/>
          <w:sz w:val="28"/>
          <w:szCs w:val="28"/>
        </w:rPr>
        <w:lastRenderedPageBreak/>
        <w:t xml:space="preserve">Состоит на </w:t>
      </w:r>
      <w:proofErr w:type="spellStart"/>
      <w:r w:rsidRPr="006C2E4B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6C2E4B">
        <w:rPr>
          <w:rFonts w:ascii="Times New Roman" w:hAnsi="Times New Roman"/>
          <w:sz w:val="28"/>
          <w:szCs w:val="28"/>
        </w:rPr>
        <w:t xml:space="preserve"> контроле учащийся СОШ № 15 Шарафан Павел, посещает объединение «Коннект» руководитель Л.Н. Киселева. На учет поставлен за нарушение дисциплины, уходы с уроков. В Центре характеризуется педагогом как активный и исполнительный ребенок. Работа с социально-незащищенными детьми очень сложная. Она отнимает огромное количество времени и сил. Когда видны положительные изменения в жизни таких детей, это награда за наш труд.</w:t>
      </w:r>
    </w:p>
    <w:p w:rsidR="00622778" w:rsidRPr="0063653E" w:rsidRDefault="00622778" w:rsidP="00D2345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3653E">
        <w:rPr>
          <w:rFonts w:ascii="Times New Roman" w:hAnsi="Times New Roman"/>
          <w:b/>
          <w:sz w:val="28"/>
          <w:szCs w:val="28"/>
        </w:rPr>
        <w:t>Квалифицированные кадры</w:t>
      </w:r>
      <w:r w:rsidRPr="0063653E">
        <w:rPr>
          <w:rFonts w:ascii="Times New Roman" w:hAnsi="Times New Roman"/>
          <w:sz w:val="28"/>
          <w:szCs w:val="28"/>
        </w:rPr>
        <w:t xml:space="preserve"> являются одним из основных условий успешной работы любой организации. В первом полугодии 2017-2018 учебного года в Центре творчества трудились 66 человек, из них 85% (56 человек) - женщин и 15% (10 человек) – мужчин. Среднесписочная численность  персонала сократилась на 4 (четыре) сотрудника относительно численности на начало учебного года. Негативным моментом является тот факт, что из уволившихся сотрудников </w:t>
      </w:r>
      <w:proofErr w:type="gramStart"/>
      <w:r w:rsidRPr="0063653E">
        <w:rPr>
          <w:rFonts w:ascii="Times New Roman" w:hAnsi="Times New Roman"/>
          <w:sz w:val="28"/>
          <w:szCs w:val="28"/>
        </w:rPr>
        <w:t>трое педагоги</w:t>
      </w:r>
      <w:proofErr w:type="gramEnd"/>
      <w:r w:rsidRPr="0063653E">
        <w:rPr>
          <w:rFonts w:ascii="Times New Roman" w:hAnsi="Times New Roman"/>
          <w:sz w:val="28"/>
          <w:szCs w:val="28"/>
        </w:rPr>
        <w:t xml:space="preserve"> дополнительного образования. Причинами  увольнения совместителей стала большая загруженность по основному месту работы. По состоянию здоровья прекратила педагогическую деятельность  основной педагог Л.Н. Миронова.</w:t>
      </w:r>
    </w:p>
    <w:p w:rsidR="00622778" w:rsidRPr="0063653E" w:rsidRDefault="00622778" w:rsidP="00E13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653E">
        <w:rPr>
          <w:rFonts w:ascii="Times New Roman" w:hAnsi="Times New Roman"/>
          <w:sz w:val="28"/>
          <w:szCs w:val="28"/>
        </w:rPr>
        <w:t xml:space="preserve">Педагог Л.Г. Антонова переведена на основную должность в состав обслуживающего персонала. Из числа руководителей в состав </w:t>
      </w:r>
      <w:proofErr w:type="spellStart"/>
      <w:r w:rsidRPr="0063653E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63653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3653E">
        <w:rPr>
          <w:rFonts w:ascii="Times New Roman" w:hAnsi="Times New Roman"/>
          <w:sz w:val="28"/>
          <w:szCs w:val="28"/>
        </w:rPr>
        <w:t>переведена</w:t>
      </w:r>
      <w:proofErr w:type="gramEnd"/>
      <w:r w:rsidRPr="0063653E">
        <w:rPr>
          <w:rFonts w:ascii="Times New Roman" w:hAnsi="Times New Roman"/>
          <w:sz w:val="28"/>
          <w:szCs w:val="28"/>
        </w:rPr>
        <w:t xml:space="preserve"> Л.В. Ермолович. В итоге, удельный вес педагогических работников в общем количестве сотрудников организации сократился с 67% до 65%.</w:t>
      </w:r>
    </w:p>
    <w:p w:rsidR="00622778" w:rsidRPr="0063653E" w:rsidRDefault="00622778" w:rsidP="00D23456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3653E">
        <w:rPr>
          <w:rFonts w:ascii="Times New Roman" w:hAnsi="Times New Roman"/>
          <w:sz w:val="28"/>
          <w:szCs w:val="28"/>
        </w:rPr>
        <w:t> Преобладание женского труда обусловлено спецификой деятельности организации и отсутствием заинтересованности у представителей мужского пола в педагогической деятельности в детских коллективах. Как следствие, Центр испытывает дефицит в руководителях объединений технической и физкультурно-спортивной направленностей. Главной причиной отказа от работы  претенденты называют  нежелание оформлять необходимый объём документации.</w:t>
      </w:r>
    </w:p>
    <w:p w:rsidR="00622778" w:rsidRPr="0063653E" w:rsidRDefault="00622778" w:rsidP="00D2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653E">
        <w:rPr>
          <w:rFonts w:ascii="Times New Roman" w:hAnsi="Times New Roman"/>
          <w:sz w:val="28"/>
          <w:szCs w:val="28"/>
        </w:rPr>
        <w:t xml:space="preserve"> Усилия администрации по привлечению педагогических кадров для работы по совместительству по востребованным образовательным направлениям  на сегодняшний день не увенчались  успехом.</w:t>
      </w:r>
    </w:p>
    <w:p w:rsidR="00622778" w:rsidRPr="0063653E" w:rsidRDefault="00622778" w:rsidP="00425F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653E">
        <w:rPr>
          <w:rFonts w:ascii="Times New Roman" w:hAnsi="Times New Roman"/>
          <w:sz w:val="28"/>
          <w:szCs w:val="28"/>
        </w:rPr>
        <w:t xml:space="preserve">К числу сильных сторон кадрового состава следует отнести высокий удельный вес – 41% - опытных педагогических работников, чей педагогический стаж - 20 и более лет, позволяющий профессионалам  стать наставниками для </w:t>
      </w:r>
      <w:proofErr w:type="gramStart"/>
      <w:r w:rsidRPr="0063653E">
        <w:rPr>
          <w:rFonts w:ascii="Times New Roman" w:hAnsi="Times New Roman"/>
          <w:sz w:val="28"/>
          <w:szCs w:val="28"/>
        </w:rPr>
        <w:t>семерых молодых  педагогов</w:t>
      </w:r>
      <w:proofErr w:type="gramEnd"/>
      <w:r w:rsidRPr="0063653E">
        <w:rPr>
          <w:rFonts w:ascii="Times New Roman" w:hAnsi="Times New Roman"/>
          <w:sz w:val="28"/>
          <w:szCs w:val="28"/>
        </w:rPr>
        <w:t xml:space="preserve"> со стажем работы до 5 лет. На профессионализм педагогического коллектива указывает и тот факт, что 75% педагогических работников имеют высшее образование. Средний возраст педагогов – 41 год.</w:t>
      </w:r>
    </w:p>
    <w:p w:rsidR="00622778" w:rsidRPr="0063653E" w:rsidRDefault="00622778" w:rsidP="00852DC4">
      <w:pPr>
        <w:spacing w:after="0" w:line="240" w:lineRule="auto"/>
        <w:ind w:firstLine="567"/>
        <w:jc w:val="both"/>
        <w:rPr>
          <w:b/>
          <w:bCs/>
        </w:rPr>
      </w:pPr>
      <w:r w:rsidRPr="0063653E">
        <w:rPr>
          <w:rFonts w:ascii="Times New Roman" w:hAnsi="Times New Roman"/>
          <w:sz w:val="28"/>
          <w:szCs w:val="28"/>
        </w:rPr>
        <w:t xml:space="preserve">В Центре </w:t>
      </w:r>
      <w:r w:rsidRPr="0063653E">
        <w:rPr>
          <w:rFonts w:ascii="Times New Roman" w:hAnsi="Times New Roman"/>
          <w:sz w:val="28"/>
          <w:szCs w:val="28"/>
          <w:shd w:val="clear" w:color="auto" w:fill="FFFFFF"/>
        </w:rPr>
        <w:t>сложился  стабильный, творческий и квалифицированный коллектив, способный к решению задач инновационного развития и достижения нового качества дополнительного образования.</w:t>
      </w:r>
    </w:p>
    <w:p w:rsidR="00622778" w:rsidRPr="00BA0EF8" w:rsidRDefault="00622778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BA0EF8">
        <w:rPr>
          <w:rFonts w:ascii="Times New Roman" w:hAnsi="Times New Roman"/>
          <w:b/>
          <w:bCs/>
          <w:color w:val="FF0000"/>
          <w:sz w:val="28"/>
          <w:szCs w:val="28"/>
        </w:rPr>
        <w:br w:type="page"/>
      </w:r>
    </w:p>
    <w:p w:rsidR="00622778" w:rsidRPr="0063653E" w:rsidRDefault="00622778" w:rsidP="00570DA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53E">
        <w:rPr>
          <w:rFonts w:ascii="Times New Roman" w:hAnsi="Times New Roman"/>
          <w:b/>
          <w:bCs/>
          <w:sz w:val="28"/>
          <w:szCs w:val="28"/>
        </w:rPr>
        <w:t xml:space="preserve">Кадровый состав </w:t>
      </w:r>
    </w:p>
    <w:tbl>
      <w:tblPr>
        <w:tblW w:w="9783" w:type="dxa"/>
        <w:tblCellMar>
          <w:left w:w="0" w:type="dxa"/>
          <w:right w:w="0" w:type="dxa"/>
        </w:tblCellMar>
        <w:tblLook w:val="00A0"/>
      </w:tblPr>
      <w:tblGrid>
        <w:gridCol w:w="3121"/>
        <w:gridCol w:w="1701"/>
        <w:gridCol w:w="1418"/>
        <w:gridCol w:w="1559"/>
        <w:gridCol w:w="1984"/>
      </w:tblGrid>
      <w:tr w:rsidR="00622778" w:rsidRPr="0063653E" w:rsidTr="002F7AEC">
        <w:trPr>
          <w:trHeight w:val="436"/>
        </w:trPr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  <w:b/>
                <w:bCs/>
              </w:rPr>
              <w:t>основной деятельности</w:t>
            </w:r>
            <w:r w:rsidRPr="006365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2F7AEC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Количество работников,</w:t>
            </w:r>
          </w:p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чел.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 xml:space="preserve">Динамика количества работников, </w:t>
            </w:r>
          </w:p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чел.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 xml:space="preserve">Удельный вес на конец </w:t>
            </w:r>
          </w:p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 xml:space="preserve">I полугодия </w:t>
            </w:r>
          </w:p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2017-2018</w:t>
            </w:r>
          </w:p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 xml:space="preserve"> </w:t>
            </w:r>
            <w:proofErr w:type="spellStart"/>
            <w:r w:rsidRPr="0063653E">
              <w:rPr>
                <w:rFonts w:ascii="Times New Roman" w:hAnsi="Times New Roman"/>
              </w:rPr>
              <w:t>уч</w:t>
            </w:r>
            <w:proofErr w:type="spellEnd"/>
            <w:r w:rsidRPr="0063653E">
              <w:rPr>
                <w:rFonts w:ascii="Times New Roman" w:hAnsi="Times New Roman"/>
              </w:rPr>
              <w:t>. года, %</w:t>
            </w:r>
          </w:p>
        </w:tc>
      </w:tr>
      <w:tr w:rsidR="00622778" w:rsidRPr="0063653E" w:rsidTr="002F7AEC">
        <w:trPr>
          <w:trHeight w:val="931"/>
        </w:trPr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  <w:u w:val="single"/>
              </w:rPr>
              <w:t>на начало</w:t>
            </w:r>
          </w:p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I полугодия</w:t>
            </w:r>
          </w:p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2017-2018</w:t>
            </w:r>
          </w:p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proofErr w:type="spellStart"/>
            <w:r w:rsidRPr="0063653E">
              <w:rPr>
                <w:rFonts w:ascii="Times New Roman" w:hAnsi="Times New Roman"/>
              </w:rPr>
              <w:t>уч</w:t>
            </w:r>
            <w:proofErr w:type="spellEnd"/>
            <w:r w:rsidRPr="0063653E">
              <w:rPr>
                <w:rFonts w:ascii="Times New Roman" w:hAnsi="Times New Roman"/>
              </w:rPr>
              <w:t>.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u w:val="single"/>
              </w:rPr>
            </w:pPr>
            <w:r w:rsidRPr="0063653E">
              <w:rPr>
                <w:rFonts w:ascii="Times New Roman" w:hAnsi="Times New Roman"/>
                <w:u w:val="single"/>
              </w:rPr>
              <w:t>на конец</w:t>
            </w:r>
          </w:p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I полугодия</w:t>
            </w:r>
          </w:p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2017-2018</w:t>
            </w:r>
          </w:p>
          <w:p w:rsidR="00622778" w:rsidRPr="0063653E" w:rsidRDefault="00622778" w:rsidP="00570DAE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proofErr w:type="spellStart"/>
            <w:r w:rsidRPr="0063653E">
              <w:rPr>
                <w:rFonts w:ascii="Times New Roman" w:hAnsi="Times New Roman"/>
              </w:rPr>
              <w:t>уч</w:t>
            </w:r>
            <w:proofErr w:type="spellEnd"/>
            <w:r w:rsidRPr="0063653E">
              <w:rPr>
                <w:rFonts w:ascii="Times New Roman" w:hAnsi="Times New Roman"/>
              </w:rPr>
              <w:t>. года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</w:tr>
      <w:tr w:rsidR="00622778" w:rsidRPr="0063653E" w:rsidTr="002F7AEC">
        <w:trPr>
          <w:trHeight w:val="60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Административно-управленческий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-1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4,5</w:t>
            </w:r>
          </w:p>
        </w:tc>
      </w:tr>
      <w:tr w:rsidR="00622778" w:rsidRPr="0063653E" w:rsidTr="002F7AEC">
        <w:trPr>
          <w:trHeight w:val="39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Педагогический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-3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65</w:t>
            </w:r>
          </w:p>
        </w:tc>
      </w:tr>
      <w:tr w:rsidR="00622778" w:rsidRPr="0063653E" w:rsidTr="002F7AEC">
        <w:trPr>
          <w:trHeight w:val="41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1,5</w:t>
            </w:r>
          </w:p>
        </w:tc>
      </w:tr>
      <w:tr w:rsidR="00622778" w:rsidRPr="0063653E" w:rsidTr="002F7AEC">
        <w:trPr>
          <w:trHeight w:val="30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Обслуживающий персонал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29</w:t>
            </w:r>
          </w:p>
        </w:tc>
      </w:tr>
      <w:tr w:rsidR="00622778" w:rsidRPr="0063653E" w:rsidTr="002F7AEC">
        <w:trPr>
          <w:trHeight w:val="26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  <w:b/>
                <w:bCs/>
              </w:rPr>
              <w:t>Всего:</w:t>
            </w:r>
            <w:r w:rsidRPr="006365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>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22778" w:rsidRPr="0063653E" w:rsidRDefault="00622778" w:rsidP="00570DA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63653E">
              <w:rPr>
                <w:rFonts w:ascii="Times New Roman" w:hAnsi="Times New Roman"/>
              </w:rPr>
              <w:t xml:space="preserve"> </w:t>
            </w:r>
            <w:proofErr w:type="spellStart"/>
            <w:r w:rsidRPr="0063653E">
              <w:rPr>
                <w:rFonts w:ascii="Times New Roman" w:hAnsi="Times New Roman"/>
              </w:rPr>
              <w:t>х</w:t>
            </w:r>
            <w:proofErr w:type="spellEnd"/>
          </w:p>
        </w:tc>
      </w:tr>
    </w:tbl>
    <w:p w:rsidR="00622778" w:rsidRPr="0063653E" w:rsidRDefault="00622778" w:rsidP="00570DAE">
      <w:pPr>
        <w:spacing w:after="0" w:line="240" w:lineRule="auto"/>
        <w:jc w:val="both"/>
      </w:pPr>
    </w:p>
    <w:p w:rsidR="00622778" w:rsidRPr="0063653E" w:rsidRDefault="00622778" w:rsidP="00DC1EA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53E">
        <w:rPr>
          <w:rFonts w:ascii="Times New Roman" w:hAnsi="Times New Roman"/>
          <w:b/>
          <w:bCs/>
          <w:sz w:val="28"/>
          <w:szCs w:val="28"/>
        </w:rPr>
        <w:t xml:space="preserve">Качественные показатели кадрового состава </w:t>
      </w:r>
    </w:p>
    <w:p w:rsidR="00622778" w:rsidRPr="0063653E" w:rsidRDefault="00622778" w:rsidP="00DC1EA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1275"/>
        <w:gridCol w:w="1275"/>
        <w:gridCol w:w="1134"/>
        <w:gridCol w:w="1134"/>
        <w:gridCol w:w="851"/>
        <w:gridCol w:w="709"/>
        <w:gridCol w:w="1134"/>
      </w:tblGrid>
      <w:tr w:rsidR="00622778" w:rsidRPr="0063653E" w:rsidTr="00581489">
        <w:trPr>
          <w:trHeight w:val="496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основной должности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работников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работников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Стаж работы работников</w:t>
            </w:r>
          </w:p>
        </w:tc>
      </w:tr>
      <w:tr w:rsidR="00622778" w:rsidRPr="0063653E" w:rsidTr="00581489">
        <w:trPr>
          <w:trHeight w:val="644"/>
        </w:trPr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7F5DA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Высшее, 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851E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Среднее </w:t>
            </w:r>
            <w:proofErr w:type="spellStart"/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проф-ное</w:t>
            </w:r>
            <w:proofErr w:type="spellEnd"/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25-35 лет,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35 лет и старше, 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До 5 лет, 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5-10 лет, 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653E">
              <w:rPr>
                <w:rFonts w:ascii="Times New Roman" w:hAnsi="Times New Roman"/>
                <w:b/>
                <w:bCs/>
                <w:sz w:val="24"/>
                <w:szCs w:val="24"/>
              </w:rPr>
              <w:t>От 10 лет и больше, %</w:t>
            </w:r>
          </w:p>
        </w:tc>
      </w:tr>
      <w:tr w:rsidR="00622778" w:rsidRPr="0063653E" w:rsidTr="00581489">
        <w:trPr>
          <w:trHeight w:val="6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2778" w:rsidRPr="0063653E" w:rsidTr="00581489">
        <w:trPr>
          <w:trHeight w:val="32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2778" w:rsidRPr="0063653E" w:rsidTr="00581489">
        <w:trPr>
          <w:trHeight w:val="52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 xml:space="preserve">Педагогический персонал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22778" w:rsidRPr="0063653E" w:rsidTr="00581489">
        <w:trPr>
          <w:trHeight w:val="6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2778" w:rsidRPr="0063653E" w:rsidTr="00581489">
        <w:trPr>
          <w:trHeight w:val="61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88" w:type="dxa"/>
              <w:bottom w:w="0" w:type="dxa"/>
              <w:right w:w="15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ind w:left="-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778" w:rsidRPr="0063653E" w:rsidRDefault="00622778" w:rsidP="00012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53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622778" w:rsidRPr="0063653E" w:rsidRDefault="00622778" w:rsidP="00CC3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2778" w:rsidRPr="00687CD6" w:rsidRDefault="00622778" w:rsidP="00CC3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 xml:space="preserve">За отчетный период  10 педагогов прошли процедуру аттестации, из них 7 – на первую, 3 – </w:t>
      </w:r>
      <w:proofErr w:type="gramStart"/>
      <w:r w:rsidRPr="00687CD6">
        <w:rPr>
          <w:rFonts w:ascii="Times New Roman" w:hAnsi="Times New Roman"/>
          <w:sz w:val="28"/>
          <w:szCs w:val="28"/>
        </w:rPr>
        <w:t>на</w:t>
      </w:r>
      <w:proofErr w:type="gramEnd"/>
      <w:r w:rsidRPr="00687CD6">
        <w:rPr>
          <w:rFonts w:ascii="Times New Roman" w:hAnsi="Times New Roman"/>
          <w:sz w:val="28"/>
          <w:szCs w:val="28"/>
        </w:rPr>
        <w:t xml:space="preserve"> высшую. На соответствие занимаемой должности 3 педагога. </w:t>
      </w:r>
    </w:p>
    <w:p w:rsidR="00622778" w:rsidRPr="00687CD6" w:rsidRDefault="00622778" w:rsidP="001A3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>Таким образом, из 43 педагогов высшую категорию имеют 4 человека, первую – 15. На соответствие занимаемой должности аттестовано – 12 человек.</w:t>
      </w:r>
    </w:p>
    <w:p w:rsidR="00622778" w:rsidRPr="00687CD6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 xml:space="preserve">Работают без аттестации – 12 человек, из них: </w:t>
      </w:r>
    </w:p>
    <w:p w:rsidR="00622778" w:rsidRPr="00687CD6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 xml:space="preserve">7 педагогических сотрудников проработали в Центре менее 2-х лет; </w:t>
      </w:r>
    </w:p>
    <w:p w:rsidR="00622778" w:rsidRPr="00687CD6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 xml:space="preserve">1 – переведена  на другую должность (методист); </w:t>
      </w:r>
    </w:p>
    <w:p w:rsidR="00622778" w:rsidRPr="00687CD6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lastRenderedPageBreak/>
        <w:t>5 педагогических сотрудников находятся в отпуске по уходу за ребенком.</w:t>
      </w:r>
    </w:p>
    <w:p w:rsidR="00622778" w:rsidRPr="00BA0EF8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2778" w:rsidRPr="00BA0EF8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A0EF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object w:dxaOrig="8045" w:dyaOrig="3860">
          <v:shape id="Диаграмма 2" o:spid="_x0000_i1025" type="#_x0000_t75" style="width:394.15pt;height:191.6pt;visibility:visible" o:ole="">
            <v:imagedata r:id="rId8" o:title=""/>
            <o:lock v:ext="edit" aspectratio="f"/>
          </v:shape>
          <o:OLEObject Type="Embed" ProgID="Excel.Sheet.8" ShapeID="Диаграмма 2" DrawAspect="Content" ObjectID="_1585575145" r:id="rId9"/>
        </w:object>
      </w:r>
    </w:p>
    <w:p w:rsidR="00622778" w:rsidRPr="00BA0EF8" w:rsidRDefault="00622778" w:rsidP="001A3AA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2778" w:rsidRPr="00687CD6" w:rsidRDefault="00622778" w:rsidP="00D23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 xml:space="preserve">Благодаря целенаправленной работе методической службы среди педагогов появилась заинтересованность в получении категории. </w:t>
      </w:r>
    </w:p>
    <w:p w:rsidR="00622778" w:rsidRPr="00687CD6" w:rsidRDefault="00622778" w:rsidP="00E41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 xml:space="preserve">В октябре 2017 года 18 педагогических работников прошли обучение на курсах повышения квалификации в ИРО Краснодарского края. На данный момент все педагогические работники имеют курсовую подготовку, что составляет 100%. </w:t>
      </w:r>
    </w:p>
    <w:p w:rsidR="00622778" w:rsidRPr="00687CD6" w:rsidRDefault="00622778" w:rsidP="00F13D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>С сентября 2017 года началась реализация образовательных программ по новым методическим рекомендациям. Утверждено 82 образовательные программы, 28 программ - ознакомительного, 52 программы базового  и 2 программы углубленного уровней.</w:t>
      </w:r>
    </w:p>
    <w:p w:rsidR="00622778" w:rsidRPr="00BA0EF8" w:rsidRDefault="00622778" w:rsidP="008057E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A0EF8">
        <w:rPr>
          <w:noProof/>
          <w:color w:val="FF0000"/>
          <w:lang w:eastAsia="ru-RU"/>
        </w:rPr>
        <w:object w:dxaOrig="6327" w:dyaOrig="3562">
          <v:shape id="Диаграмма 8" o:spid="_x0000_i1026" type="#_x0000_t75" style="width:408.8pt;height:211.1pt;visibility:visible" o:ole="">
            <v:imagedata r:id="rId10" o:title="" croptop="-4949f" cropbottom="-8003f" cropleft="-7655f" cropright="-12513f"/>
            <o:lock v:ext="edit" aspectratio="f"/>
          </v:shape>
          <o:OLEObject Type="Embed" ProgID="Excel.Sheet.8" ShapeID="Диаграмма 8" DrawAspect="Content" ObjectID="_1585575146" r:id="rId11"/>
        </w:object>
      </w:r>
    </w:p>
    <w:p w:rsidR="00622778" w:rsidRPr="00BA0EF8" w:rsidRDefault="00622778" w:rsidP="00C4275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2778" w:rsidRPr="00687CD6" w:rsidRDefault="00622778" w:rsidP="00242B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>По сравнению с прошлым 2016-2017 учебным годом на 29 программ стало  больше.  Добавились 19 программ художественной направленности, 8 - социально-педагогической, 3 - технической.</w:t>
      </w:r>
    </w:p>
    <w:p w:rsidR="00622778" w:rsidRPr="00687CD6" w:rsidRDefault="00622778" w:rsidP="00F13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EF8">
        <w:rPr>
          <w:noProof/>
          <w:color w:val="FF0000"/>
          <w:lang w:eastAsia="ru-RU"/>
        </w:rPr>
        <w:object w:dxaOrig="6855" w:dyaOrig="3850">
          <v:shape id="_x0000_i1027" type="#_x0000_t75" style="width:484.45pt;height:257.5pt;visibility:visible" o:ole="">
            <v:imagedata r:id="rId12" o:title="" croptop="-2451f" cropbottom="-19899f" cropleft="-10918f" cropright="-16147f"/>
            <o:lock v:ext="edit" aspectratio="f"/>
          </v:shape>
          <o:OLEObject Type="Embed" ProgID="Excel.Sheet.8" ShapeID="_x0000_i1027" DrawAspect="Content" ObjectID="_1585575147" r:id="rId13"/>
        </w:object>
      </w:r>
    </w:p>
    <w:p w:rsidR="00622778" w:rsidRPr="00687CD6" w:rsidRDefault="00622778" w:rsidP="00877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7CD6">
        <w:rPr>
          <w:rFonts w:ascii="Times New Roman" w:hAnsi="Times New Roman"/>
          <w:sz w:val="28"/>
          <w:szCs w:val="28"/>
        </w:rPr>
        <w:tab/>
        <w:t>Как видно на диаграмме программ художественной направленности –46 (56%), количество программ социально-педагогической направленности – 18 (22%); физкультурно-спортивной – 4 (5%); туристско-краеведческой – 5 (6%); технической – 6 (7%); естественнонаучной– 3 (4%).</w:t>
      </w:r>
    </w:p>
    <w:p w:rsidR="00622778" w:rsidRPr="001A1EC6" w:rsidRDefault="00622778" w:rsidP="00877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F8">
        <w:rPr>
          <w:rFonts w:ascii="Times New Roman" w:hAnsi="Times New Roman"/>
          <w:color w:val="FF0000"/>
          <w:sz w:val="28"/>
          <w:szCs w:val="28"/>
        </w:rPr>
        <w:tab/>
      </w:r>
      <w:r w:rsidRPr="001A1EC6">
        <w:rPr>
          <w:rFonts w:ascii="Times New Roman" w:hAnsi="Times New Roman"/>
          <w:sz w:val="28"/>
          <w:szCs w:val="28"/>
        </w:rPr>
        <w:t xml:space="preserve">Несмотря на увеличение количества программ, предполагаемого увеличения количества учащихся не произошло.  Объем документации, необходимый для сопровождения программ стал больше, повысив нагрузку на педагогов. </w:t>
      </w:r>
    </w:p>
    <w:p w:rsidR="00622778" w:rsidRPr="001A1EC6" w:rsidRDefault="00622778" w:rsidP="00B40C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Работа методического кабинета Центра направлена на  качественное методическое сопровождение учебно-воспитательного процесса. </w:t>
      </w:r>
    </w:p>
    <w:p w:rsidR="00622778" w:rsidRPr="001A1EC6" w:rsidRDefault="00622778" w:rsidP="00E45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>С целью взаимодействия педагогов и повышения их профессионального уровня прошли заседания методических объединений и занятия для педагогов. Изучены нормативные документы, проанализированы результаты итоговой аттестации учащихся по программам ознакомительного уровня, рассмотрены материалы по опыту работы  педагогов.</w:t>
      </w:r>
    </w:p>
    <w:p w:rsidR="00622778" w:rsidRPr="001A1EC6" w:rsidRDefault="00622778" w:rsidP="009B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>На педагогическом совете обсудили вопрос, как улучшить качество образовательной деятельности, повышая свой профессионализм.</w:t>
      </w:r>
    </w:p>
    <w:p w:rsidR="00622778" w:rsidRPr="001A1EC6" w:rsidRDefault="00622778" w:rsidP="009727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Традиционным видом методической работы остаются  открытые занятия.  С ноября по декабрь </w:t>
      </w:r>
      <w:r w:rsidRPr="001A1EC6">
        <w:rPr>
          <w:rFonts w:ascii="Times New Roman" w:hAnsi="Times New Roman"/>
          <w:sz w:val="28"/>
          <w:szCs w:val="28"/>
          <w:lang w:eastAsia="ru-RU"/>
        </w:rPr>
        <w:t xml:space="preserve">24 педагога провели открытые занятия для коллег.  Педагоги продемонстрировали хорошую методическую подготовку,  умение работать с детским коллективом,  знание </w:t>
      </w:r>
      <w:proofErr w:type="spellStart"/>
      <w:r w:rsidRPr="001A1EC6">
        <w:rPr>
          <w:rFonts w:ascii="Times New Roman" w:hAnsi="Times New Roman"/>
          <w:sz w:val="28"/>
          <w:szCs w:val="28"/>
          <w:lang w:eastAsia="ru-RU"/>
        </w:rPr>
        <w:t>мультимедийных</w:t>
      </w:r>
      <w:proofErr w:type="spellEnd"/>
      <w:r w:rsidRPr="001A1EC6">
        <w:rPr>
          <w:rFonts w:ascii="Times New Roman" w:hAnsi="Times New Roman"/>
          <w:sz w:val="28"/>
          <w:szCs w:val="28"/>
          <w:lang w:eastAsia="ru-RU"/>
        </w:rPr>
        <w:t xml:space="preserve"> технологий. Лучшие к</w:t>
      </w:r>
      <w:r w:rsidRPr="001A1EC6">
        <w:rPr>
          <w:rFonts w:ascii="Times New Roman" w:hAnsi="Times New Roman"/>
          <w:sz w:val="28"/>
          <w:szCs w:val="28"/>
        </w:rPr>
        <w:t>онспекты занятий будут представлены на конкурс профессионального мастерства «Мой лучший урок».</w:t>
      </w:r>
    </w:p>
    <w:p w:rsidR="00622778" w:rsidRPr="001A1EC6" w:rsidRDefault="00622778" w:rsidP="00916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>В Центре прошел конкурс «Лучшая методическая разработка». Из 19 работ 5 получили призовые места.</w:t>
      </w:r>
    </w:p>
    <w:p w:rsidR="00622778" w:rsidRPr="001A1EC6" w:rsidRDefault="00622778" w:rsidP="001224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В традиционных конкурсах «Лучший кабинет года» и «Уголок объединения» победителями стали </w:t>
      </w:r>
      <w:r>
        <w:rPr>
          <w:rFonts w:ascii="Times New Roman" w:hAnsi="Times New Roman"/>
          <w:sz w:val="28"/>
          <w:szCs w:val="28"/>
        </w:rPr>
        <w:t>14</w:t>
      </w:r>
      <w:r w:rsidRPr="001A1EC6">
        <w:rPr>
          <w:rFonts w:ascii="Times New Roman" w:hAnsi="Times New Roman"/>
          <w:sz w:val="28"/>
          <w:szCs w:val="28"/>
        </w:rPr>
        <w:t xml:space="preserve"> педагогов.</w:t>
      </w:r>
    </w:p>
    <w:p w:rsidR="00622778" w:rsidRPr="001A1EC6" w:rsidRDefault="00622778" w:rsidP="00110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F8">
        <w:rPr>
          <w:color w:val="FF0000"/>
        </w:rPr>
        <w:lastRenderedPageBreak/>
        <w:tab/>
      </w:r>
      <w:r w:rsidRPr="001A1EC6">
        <w:rPr>
          <w:rFonts w:ascii="Times New Roman" w:hAnsi="Times New Roman"/>
          <w:sz w:val="28"/>
          <w:szCs w:val="28"/>
        </w:rPr>
        <w:t>Опыт своей деятельности педагоги  передают посредством участия  в сетевых профессиональных сообществах: 23 педагога зарегистрированы на сайтах «</w:t>
      </w:r>
      <w:proofErr w:type="spellStart"/>
      <w:r w:rsidRPr="001A1EC6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1A1EC6">
        <w:rPr>
          <w:rFonts w:ascii="Times New Roman" w:hAnsi="Times New Roman"/>
          <w:sz w:val="28"/>
          <w:szCs w:val="28"/>
        </w:rPr>
        <w:t>» и «Педсовет»;  9 - на сайтах  «</w:t>
      </w:r>
      <w:proofErr w:type="spellStart"/>
      <w:r w:rsidRPr="001A1EC6">
        <w:rPr>
          <w:rFonts w:ascii="Times New Roman" w:hAnsi="Times New Roman"/>
          <w:sz w:val="28"/>
          <w:szCs w:val="28"/>
        </w:rPr>
        <w:t>Знанио</w:t>
      </w:r>
      <w:proofErr w:type="spellEnd"/>
      <w:r w:rsidRPr="001A1EC6">
        <w:rPr>
          <w:rFonts w:ascii="Times New Roman" w:hAnsi="Times New Roman"/>
          <w:sz w:val="28"/>
          <w:szCs w:val="28"/>
        </w:rPr>
        <w:t>»  и  «</w:t>
      </w:r>
      <w:proofErr w:type="spellStart"/>
      <w:r w:rsidRPr="001A1EC6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1A1EC6">
        <w:rPr>
          <w:rFonts w:ascii="Times New Roman" w:hAnsi="Times New Roman"/>
          <w:sz w:val="28"/>
          <w:szCs w:val="28"/>
        </w:rPr>
        <w:t xml:space="preserve">». За каждую методическую разработку педагоги получают сертификат и свидетельство, которые оцениваются при аттестации. </w:t>
      </w:r>
    </w:p>
    <w:p w:rsidR="00622778" w:rsidRPr="001A1EC6" w:rsidRDefault="00622778" w:rsidP="00110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>Педагоги принимают участие в семинарах, мастер-классах, конференциях.</w:t>
      </w:r>
    </w:p>
    <w:p w:rsidR="00622778" w:rsidRPr="001A1EC6" w:rsidRDefault="00622778" w:rsidP="001108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>В октябре 2017 года на краевом семинаре «Формирование профессиональных компетенций педагогов» педагоги И.Н. Кондрыко, С.А. Глушкова, И.Н. Прокопец провели мастер-классы для молодых педагогов края.  Руководитель музея «Истоки» Л.В. Ермолович представила опыт работы по проектной деятельности в музейной педагогике.</w:t>
      </w:r>
    </w:p>
    <w:p w:rsidR="00622778" w:rsidRPr="001A1EC6" w:rsidRDefault="00622778" w:rsidP="001A1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>В октябре на краевом семинаре в Краснодаре  Е.Г. Брыкова представила доклад по теме «Формы внеурочной деятельности как способ воспитания любви к малой Родине»,  в ноябре поделилась опытом работы на выездном, в станице Динской, семинаре учителей ОПК по теме «Интеграция духовно-нравственного компонента в предметы гуманитарного цикла и внеурочную деятельность».</w:t>
      </w:r>
    </w:p>
    <w:p w:rsidR="00622778" w:rsidRPr="001A1EC6" w:rsidRDefault="00622778" w:rsidP="000B0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В ноябре на семинаре «Педагогические технологии. Инновации в работе педагога» в Доме творчества «Родничок» города Приморско-Ахтарска 11 педагогов Центра выступили по теме и получили сертификаты. </w:t>
      </w:r>
    </w:p>
    <w:p w:rsidR="00622778" w:rsidRPr="001A1EC6" w:rsidRDefault="00622778" w:rsidP="000B1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>Педагоги О.А. Чевычелова, Т.Н. Носенко и Н.В. Кучеренко приняли участие в районном семинаре «Методика работы с детским вокально-хоровым коллективом».</w:t>
      </w:r>
    </w:p>
    <w:p w:rsidR="00622778" w:rsidRPr="001A1EC6" w:rsidRDefault="00622778" w:rsidP="000B1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F8">
        <w:rPr>
          <w:rFonts w:ascii="Times New Roman" w:hAnsi="Times New Roman"/>
          <w:color w:val="FF0000"/>
          <w:sz w:val="28"/>
          <w:szCs w:val="28"/>
        </w:rPr>
        <w:tab/>
      </w:r>
      <w:r w:rsidRPr="001A1EC6">
        <w:rPr>
          <w:rFonts w:ascii="Times New Roman" w:hAnsi="Times New Roman"/>
          <w:sz w:val="28"/>
          <w:szCs w:val="28"/>
        </w:rPr>
        <w:t>Т.Н. Носенко, Н.В. Кучеренко участвовали в работе краевого семинара «Современная теория и практика вокально-хорового исполнительства» в       г. Новороссийске.</w:t>
      </w:r>
    </w:p>
    <w:p w:rsidR="00622778" w:rsidRPr="001A1EC6" w:rsidRDefault="00622778" w:rsidP="000B0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>19 декабря педагог С.Н. Сукиасян приняла участие в мастер-классе по декоративно-прикладному творчеству «Творческая работа: от идеи к законченному произведению» в краевом Дворце творчества.</w:t>
      </w:r>
    </w:p>
    <w:p w:rsidR="00622778" w:rsidRPr="001A1EC6" w:rsidRDefault="00622778" w:rsidP="000B0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Главный показатель успешности педагога – победы в конкурсах. </w:t>
      </w:r>
    </w:p>
    <w:p w:rsidR="00622778" w:rsidRPr="001A1EC6" w:rsidRDefault="00622778" w:rsidP="000812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В краевом конкурсе дополнительных общеобразовательных </w:t>
      </w:r>
      <w:proofErr w:type="spellStart"/>
      <w:r w:rsidRPr="001A1EC6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A1EC6">
        <w:rPr>
          <w:rFonts w:ascii="Times New Roman" w:hAnsi="Times New Roman"/>
          <w:sz w:val="28"/>
          <w:szCs w:val="28"/>
        </w:rPr>
        <w:t xml:space="preserve"> программ по естественнонаучной направленности -  программа Н.Н. Казарян заняла 3 место. Программа Н.Н. Мезенцевой «Творческая мастерская» в муниципальном конкурсе дополнительных программ для одаренных детей заняла 2 место. Творческая работа И.Н. Кондрыко по теме «Народные промыслы. Синяя сказка – вязаная гжель» на муниципальном этапе Всероссийского конкурса профессионального мастерства «Мой лучший урок» заняла 2 место.</w:t>
      </w:r>
    </w:p>
    <w:p w:rsidR="00622778" w:rsidRPr="001A1EC6" w:rsidRDefault="00622778" w:rsidP="00E67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>С.А. Глушкова награждена грамотой за подготовку победителя в краевом конкурсе декоративно-прикладного искусства «Моей любимой маме».</w:t>
      </w:r>
    </w:p>
    <w:p w:rsidR="00622778" w:rsidRPr="001A1EC6" w:rsidRDefault="00622778" w:rsidP="00E67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Во Всероссийском фестивале детского творчества «Звезда спасения» педагоги Н.Н. Мезенцева, С.А. Глушкова, И.Н. Кондрыко награждены дипломами за подготовку учащихся-лауреатов. </w:t>
      </w:r>
    </w:p>
    <w:p w:rsidR="00622778" w:rsidRPr="001A1EC6" w:rsidRDefault="00622778" w:rsidP="004C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lastRenderedPageBreak/>
        <w:tab/>
        <w:t xml:space="preserve">Педагоги О.А. Чевычелова и Е.Г. Дзюба награждены благодарностью за подготовку победителей </w:t>
      </w:r>
      <w:r w:rsidRPr="001A1EC6">
        <w:rPr>
          <w:rFonts w:ascii="Times New Roman" w:hAnsi="Times New Roman"/>
          <w:sz w:val="28"/>
          <w:szCs w:val="28"/>
          <w:lang w:val="en-US"/>
        </w:rPr>
        <w:t>II</w:t>
      </w:r>
      <w:r w:rsidRPr="001A1EC6">
        <w:rPr>
          <w:rFonts w:ascii="Times New Roman" w:hAnsi="Times New Roman"/>
          <w:sz w:val="28"/>
          <w:szCs w:val="28"/>
        </w:rPr>
        <w:t xml:space="preserve"> Международного фестиваля-конкурса  «Полифония сердец».</w:t>
      </w:r>
    </w:p>
    <w:p w:rsidR="00622778" w:rsidRPr="001A1EC6" w:rsidRDefault="00622778" w:rsidP="004C1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 xml:space="preserve">Педагоги Л.В. Ермолович, Г.В. Брыкова удостоены благодарственных писем за активное участие и подготовку победителей </w:t>
      </w:r>
      <w:r w:rsidRPr="001A1EC6">
        <w:rPr>
          <w:rFonts w:ascii="Times New Roman" w:hAnsi="Times New Roman"/>
          <w:sz w:val="28"/>
          <w:szCs w:val="28"/>
          <w:lang w:val="en-US"/>
        </w:rPr>
        <w:t>III</w:t>
      </w:r>
      <w:r w:rsidRPr="001A1EC6">
        <w:rPr>
          <w:rFonts w:ascii="Times New Roman" w:hAnsi="Times New Roman"/>
          <w:sz w:val="28"/>
          <w:szCs w:val="28"/>
        </w:rPr>
        <w:t xml:space="preserve"> Всероссийского конкурса для детей и молодежи «Умные и талантливые».</w:t>
      </w:r>
    </w:p>
    <w:p w:rsidR="00622778" w:rsidRPr="001A1EC6" w:rsidRDefault="00622778" w:rsidP="004C1517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ab/>
        <w:t xml:space="preserve">Пополнен фонд методического кабинета собственной методической продукцией - выпущен очередной номер сборника методических рекомендаций «В помощь педагогу» по теме «Применение педагогических технологий». Конспект занятия «Изготовление праздничной открытки «Сердечко», педагога Н.Н. Мезенцевой, опубликован в сборнике методических разработок участников 16-го Всероссийского интернет педсовета. </w:t>
      </w:r>
    </w:p>
    <w:p w:rsidR="00622778" w:rsidRPr="001A1EC6" w:rsidRDefault="00622778" w:rsidP="004C1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Постоянно обновлялась картотека методической литературы для педагогов.  Методические разработки занесены в электронную базу данных, разбиты по тематике, что создает удобства для быстрого поиска.   Проведена инвентаризация и ревизия методических материалов и художественной литературы. В методическом кабинете экспонировались выставки методических материалов по различным темам. </w:t>
      </w:r>
    </w:p>
    <w:p w:rsidR="00622778" w:rsidRPr="001A1EC6" w:rsidRDefault="00622778" w:rsidP="00C9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На первом этаже здания работают выставочные стенды, на которых выставлены лучшие работы учащихся. </w:t>
      </w:r>
    </w:p>
    <w:p w:rsidR="00622778" w:rsidRPr="001C414F" w:rsidRDefault="00622778" w:rsidP="00C9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14F">
        <w:rPr>
          <w:rFonts w:ascii="Times New Roman" w:hAnsi="Times New Roman"/>
          <w:sz w:val="28"/>
          <w:szCs w:val="28"/>
        </w:rPr>
        <w:t xml:space="preserve">Анализ педагогической деятельности за первое полугодие 2017-2018 учебного года проведен в  форме творческого отчета. Педагоги нетрадиционно представили работу своих  объединений с использованием </w:t>
      </w:r>
      <w:proofErr w:type="spellStart"/>
      <w:r w:rsidRPr="001C414F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1C414F">
        <w:rPr>
          <w:rFonts w:ascii="Times New Roman" w:hAnsi="Times New Roman"/>
          <w:sz w:val="28"/>
          <w:szCs w:val="28"/>
        </w:rPr>
        <w:t xml:space="preserve"> презентаций. Каждый оценил результаты своего труда, наметил пути решения проблем в будущем. Такая форма отчета имела положительный результат, анализ собственных достижений заставляет педагогов двигаться вперед.</w:t>
      </w:r>
    </w:p>
    <w:p w:rsidR="00622778" w:rsidRPr="001A1EC6" w:rsidRDefault="00622778" w:rsidP="00203A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Важным условием развития нашей организации является </w:t>
      </w:r>
      <w:r w:rsidRPr="001A1EC6">
        <w:rPr>
          <w:rFonts w:ascii="Times New Roman" w:hAnsi="Times New Roman"/>
          <w:b/>
          <w:sz w:val="28"/>
          <w:szCs w:val="28"/>
        </w:rPr>
        <w:t>информационная открытость</w:t>
      </w:r>
      <w:r w:rsidRPr="001A1EC6">
        <w:rPr>
          <w:rFonts w:ascii="Times New Roman" w:hAnsi="Times New Roman"/>
          <w:sz w:val="28"/>
          <w:szCs w:val="28"/>
        </w:rPr>
        <w:t xml:space="preserve"> Центра творчества для всех заинтересованных общественных групп, организаций, и прежде всего, родителей. Официальный сайт Центра творчества обеспечивает быструю обратную связь. Еженедельное обновление информации позволяет родителям быть в курсе происходящих  событий, знакомит с документами, нормативно-правовой базой. </w:t>
      </w:r>
    </w:p>
    <w:p w:rsidR="00622778" w:rsidRPr="001A1EC6" w:rsidRDefault="00622778" w:rsidP="000600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EC6">
        <w:rPr>
          <w:rFonts w:ascii="Times New Roman" w:hAnsi="Times New Roman"/>
          <w:sz w:val="28"/>
          <w:szCs w:val="28"/>
        </w:rPr>
        <w:t xml:space="preserve">Открытости и доступности способствует своевременное оповещение о проводимых мероприятиях через рекламу, объявления, стенды, буклеты. </w:t>
      </w:r>
    </w:p>
    <w:p w:rsidR="00622778" w:rsidRPr="001A1EC6" w:rsidRDefault="00622778" w:rsidP="0006002D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0EF8">
        <w:rPr>
          <w:rFonts w:ascii="Times New Roman" w:hAnsi="Times New Roman"/>
          <w:color w:val="FF0000"/>
          <w:sz w:val="28"/>
          <w:szCs w:val="28"/>
        </w:rPr>
        <w:tab/>
      </w:r>
      <w:r w:rsidRPr="001A1EC6">
        <w:rPr>
          <w:rFonts w:ascii="Times New Roman" w:hAnsi="Times New Roman"/>
          <w:sz w:val="28"/>
          <w:szCs w:val="28"/>
        </w:rPr>
        <w:t xml:space="preserve">Стабильно хорошие результаты показывают учащиеся Центра, принимая участие </w:t>
      </w:r>
      <w:r w:rsidRPr="001A1EC6">
        <w:rPr>
          <w:rFonts w:ascii="Times New Roman" w:hAnsi="Times New Roman"/>
          <w:b/>
          <w:sz w:val="28"/>
          <w:szCs w:val="28"/>
        </w:rPr>
        <w:t>в конкурсах и выставках</w:t>
      </w:r>
      <w:r w:rsidRPr="001A1EC6">
        <w:rPr>
          <w:rFonts w:ascii="Times New Roman" w:hAnsi="Times New Roman"/>
          <w:sz w:val="28"/>
          <w:szCs w:val="28"/>
        </w:rPr>
        <w:t xml:space="preserve"> различного уровня. </w:t>
      </w:r>
    </w:p>
    <w:p w:rsidR="00622778" w:rsidRPr="001A1EC6" w:rsidRDefault="00622778" w:rsidP="0006002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22778" w:rsidRDefault="00622778" w:rsidP="0006002D">
      <w:pPr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622778" w:rsidRDefault="00622778" w:rsidP="0006002D">
      <w:pPr>
        <w:jc w:val="center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622778" w:rsidRPr="00C46EAE" w:rsidRDefault="00622778" w:rsidP="0006002D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46EAE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Результативность участия в конкурсах за 2017 год</w:t>
      </w:r>
    </w:p>
    <w:p w:rsidR="00622778" w:rsidRPr="00BA0EF8" w:rsidRDefault="00622778" w:rsidP="0006002D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46EA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object w:dxaOrig="8660" w:dyaOrig="6260">
          <v:shape id="_x0000_i1028" type="#_x0000_t75" style="width:429.55pt;height:309.95pt;visibility:visible" o:ole="">
            <v:imagedata r:id="rId14" o:title=""/>
            <o:lock v:ext="edit" aspectratio="f"/>
          </v:shape>
          <o:OLEObject Type="Embed" ProgID="Excel.Sheet.8" ShapeID="_x0000_i1028" DrawAspect="Content" ObjectID="_1585575148" r:id="rId15">
            <o:FieldCodes>\s</o:FieldCodes>
          </o:OLEObject>
        </w:object>
      </w:r>
    </w:p>
    <w:p w:rsidR="00622778" w:rsidRPr="00C46EAE" w:rsidRDefault="00622778" w:rsidP="008F22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EF8">
        <w:rPr>
          <w:rFonts w:ascii="Times New Roman" w:hAnsi="Times New Roman"/>
          <w:color w:val="FF0000"/>
          <w:sz w:val="28"/>
          <w:szCs w:val="28"/>
        </w:rPr>
        <w:tab/>
      </w:r>
      <w:r w:rsidRPr="00C46EAE">
        <w:rPr>
          <w:rFonts w:ascii="Times New Roman" w:hAnsi="Times New Roman"/>
          <w:sz w:val="28"/>
          <w:szCs w:val="28"/>
        </w:rPr>
        <w:t xml:space="preserve">Общее количество участников всех конкурсов за 2017 год  составляет 693. Количество призовых мест за отчетный период - 130.  </w:t>
      </w:r>
    </w:p>
    <w:p w:rsidR="00622778" w:rsidRPr="00C46EAE" w:rsidRDefault="00622778" w:rsidP="008F227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AE">
        <w:rPr>
          <w:rFonts w:ascii="Times New Roman" w:hAnsi="Times New Roman"/>
          <w:sz w:val="28"/>
          <w:szCs w:val="28"/>
        </w:rPr>
        <w:tab/>
      </w:r>
      <w:proofErr w:type="gramStart"/>
      <w:r w:rsidRPr="00C46EAE">
        <w:rPr>
          <w:rFonts w:ascii="Times New Roman" w:hAnsi="Times New Roman"/>
          <w:sz w:val="28"/>
          <w:szCs w:val="28"/>
        </w:rPr>
        <w:t>Международных</w:t>
      </w:r>
      <w:proofErr w:type="gramEnd"/>
      <w:r w:rsidRPr="00C46EAE">
        <w:rPr>
          <w:rFonts w:ascii="Times New Roman" w:hAnsi="Times New Roman"/>
          <w:sz w:val="28"/>
          <w:szCs w:val="28"/>
        </w:rPr>
        <w:t xml:space="preserve"> - 7 призовых места.</w:t>
      </w:r>
    </w:p>
    <w:p w:rsidR="00622778" w:rsidRPr="00C46EAE" w:rsidRDefault="00622778" w:rsidP="008F227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AE">
        <w:rPr>
          <w:rFonts w:ascii="Times New Roman" w:hAnsi="Times New Roman"/>
          <w:sz w:val="28"/>
          <w:szCs w:val="28"/>
        </w:rPr>
        <w:tab/>
        <w:t>Всероссийских – 36 призовых мест.</w:t>
      </w:r>
    </w:p>
    <w:p w:rsidR="00622778" w:rsidRPr="00C46EAE" w:rsidRDefault="00622778" w:rsidP="008F227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AE">
        <w:rPr>
          <w:rFonts w:ascii="Times New Roman" w:hAnsi="Times New Roman"/>
          <w:sz w:val="28"/>
          <w:szCs w:val="28"/>
        </w:rPr>
        <w:tab/>
        <w:t>Краевых - 18 призовых мест.</w:t>
      </w:r>
    </w:p>
    <w:p w:rsidR="00622778" w:rsidRPr="00C46EAE" w:rsidRDefault="00622778" w:rsidP="00B06722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AE">
        <w:rPr>
          <w:rFonts w:ascii="Times New Roman" w:hAnsi="Times New Roman"/>
          <w:sz w:val="28"/>
          <w:szCs w:val="28"/>
        </w:rPr>
        <w:tab/>
        <w:t>Районных -  69  призовых мест.</w:t>
      </w:r>
    </w:p>
    <w:p w:rsidR="00622778" w:rsidRPr="00174299" w:rsidRDefault="00622778" w:rsidP="00A47E3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AE">
        <w:rPr>
          <w:rFonts w:ascii="Times New Roman" w:hAnsi="Times New Roman"/>
          <w:sz w:val="28"/>
          <w:szCs w:val="28"/>
        </w:rPr>
        <w:tab/>
      </w:r>
      <w:r w:rsidRPr="00174299">
        <w:rPr>
          <w:rFonts w:ascii="Times New Roman" w:hAnsi="Times New Roman"/>
          <w:bCs/>
          <w:sz w:val="28"/>
          <w:szCs w:val="28"/>
        </w:rPr>
        <w:tab/>
      </w:r>
      <w:r w:rsidRPr="00174299">
        <w:rPr>
          <w:rFonts w:ascii="Times New Roman" w:hAnsi="Times New Roman"/>
          <w:b/>
          <w:bCs/>
          <w:sz w:val="28"/>
          <w:szCs w:val="28"/>
        </w:rPr>
        <w:t>Воспитательный</w:t>
      </w:r>
      <w:r w:rsidRPr="00174299">
        <w:rPr>
          <w:rFonts w:ascii="Times New Roman" w:hAnsi="Times New Roman"/>
          <w:b/>
          <w:sz w:val="28"/>
          <w:szCs w:val="28"/>
        </w:rPr>
        <w:t xml:space="preserve"> процесс</w:t>
      </w:r>
      <w:r w:rsidRPr="00174299">
        <w:rPr>
          <w:rFonts w:ascii="Times New Roman" w:hAnsi="Times New Roman"/>
          <w:sz w:val="28"/>
          <w:szCs w:val="28"/>
        </w:rPr>
        <w:t xml:space="preserve"> </w:t>
      </w:r>
      <w:r w:rsidRPr="00174299">
        <w:rPr>
          <w:rFonts w:ascii="Times New Roman" w:hAnsi="Times New Roman"/>
          <w:bCs/>
          <w:sz w:val="28"/>
          <w:szCs w:val="28"/>
        </w:rPr>
        <w:t>в</w:t>
      </w:r>
      <w:r w:rsidRPr="00174299">
        <w:rPr>
          <w:rFonts w:ascii="Times New Roman" w:hAnsi="Times New Roman"/>
          <w:sz w:val="28"/>
          <w:szCs w:val="28"/>
        </w:rPr>
        <w:t xml:space="preserve"> Центре </w:t>
      </w:r>
      <w:r w:rsidRPr="00174299">
        <w:rPr>
          <w:rFonts w:ascii="Times New Roman" w:hAnsi="Times New Roman"/>
          <w:bCs/>
          <w:sz w:val="28"/>
          <w:szCs w:val="28"/>
        </w:rPr>
        <w:t>является</w:t>
      </w:r>
      <w:r w:rsidRPr="00174299">
        <w:rPr>
          <w:rFonts w:ascii="Times New Roman" w:hAnsi="Times New Roman"/>
          <w:sz w:val="28"/>
          <w:szCs w:val="28"/>
        </w:rPr>
        <w:t xml:space="preserve"> целостным и непрерывным в течение всего учебного года, который выстраивается в тесном сотрудничестве с родителями учащихся и охватывает все формы взаимодействия ребенка и взрослого.</w:t>
      </w:r>
    </w:p>
    <w:p w:rsidR="00622778" w:rsidRPr="00174299" w:rsidRDefault="00622778" w:rsidP="006A7AB2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Воспитательные функции в Центре выполняют все педагогические работники. Одним из основных документов руководителя клуба или объединения является план воспитательной работы, где отражены следующие направления в работе:</w:t>
      </w:r>
    </w:p>
    <w:p w:rsidR="00622778" w:rsidRPr="00174299" w:rsidRDefault="00622778" w:rsidP="006A7AB2">
      <w:pPr>
        <w:numPr>
          <w:ilvl w:val="0"/>
          <w:numId w:val="3"/>
        </w:numPr>
        <w:shd w:val="clear" w:color="auto" w:fill="FFFFFF"/>
        <w:tabs>
          <w:tab w:val="clear" w:pos="2770"/>
          <w:tab w:val="left" w:pos="706"/>
          <w:tab w:val="num" w:pos="1080"/>
          <w:tab w:val="left" w:pos="252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гражданско-патриотическое;</w:t>
      </w:r>
    </w:p>
    <w:p w:rsidR="00622778" w:rsidRPr="00174299" w:rsidRDefault="00622778" w:rsidP="006A7AB2">
      <w:pPr>
        <w:numPr>
          <w:ilvl w:val="0"/>
          <w:numId w:val="3"/>
        </w:numPr>
        <w:shd w:val="clear" w:color="auto" w:fill="FFFFFF"/>
        <w:tabs>
          <w:tab w:val="clear" w:pos="2770"/>
          <w:tab w:val="left" w:pos="706"/>
          <w:tab w:val="num" w:pos="1080"/>
          <w:tab w:val="left" w:pos="252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духовно – нравственное;</w:t>
      </w:r>
    </w:p>
    <w:p w:rsidR="00622778" w:rsidRPr="00174299" w:rsidRDefault="00622778" w:rsidP="006A7AB2">
      <w:pPr>
        <w:numPr>
          <w:ilvl w:val="0"/>
          <w:numId w:val="3"/>
        </w:numPr>
        <w:shd w:val="clear" w:color="auto" w:fill="FFFFFF"/>
        <w:tabs>
          <w:tab w:val="clear" w:pos="2770"/>
          <w:tab w:val="left" w:pos="706"/>
          <w:tab w:val="num" w:pos="1080"/>
          <w:tab w:val="left" w:pos="252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художественно - эстетическое;</w:t>
      </w:r>
    </w:p>
    <w:p w:rsidR="00622778" w:rsidRPr="00174299" w:rsidRDefault="00622778" w:rsidP="006A7AB2">
      <w:pPr>
        <w:numPr>
          <w:ilvl w:val="0"/>
          <w:numId w:val="3"/>
        </w:numPr>
        <w:shd w:val="clear" w:color="auto" w:fill="FFFFFF"/>
        <w:tabs>
          <w:tab w:val="clear" w:pos="2770"/>
          <w:tab w:val="left" w:pos="706"/>
          <w:tab w:val="num" w:pos="1080"/>
          <w:tab w:val="left" w:pos="252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познавательное;</w:t>
      </w:r>
    </w:p>
    <w:p w:rsidR="00622778" w:rsidRPr="00174299" w:rsidRDefault="00622778" w:rsidP="006A7AB2">
      <w:pPr>
        <w:numPr>
          <w:ilvl w:val="0"/>
          <w:numId w:val="3"/>
        </w:numPr>
        <w:shd w:val="clear" w:color="auto" w:fill="FFFFFF"/>
        <w:tabs>
          <w:tab w:val="clear" w:pos="2770"/>
          <w:tab w:val="left" w:pos="706"/>
          <w:tab w:val="num" w:pos="1080"/>
          <w:tab w:val="left" w:pos="252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спортивно-оздоровительное;</w:t>
      </w:r>
    </w:p>
    <w:p w:rsidR="00622778" w:rsidRPr="00174299" w:rsidRDefault="00622778" w:rsidP="006A7AB2">
      <w:pPr>
        <w:numPr>
          <w:ilvl w:val="0"/>
          <w:numId w:val="3"/>
        </w:numPr>
        <w:shd w:val="clear" w:color="auto" w:fill="FFFFFF"/>
        <w:tabs>
          <w:tab w:val="clear" w:pos="2770"/>
          <w:tab w:val="left" w:pos="706"/>
          <w:tab w:val="num" w:pos="1080"/>
          <w:tab w:val="left" w:pos="2520"/>
        </w:tabs>
        <w:spacing w:after="0" w:line="240" w:lineRule="auto"/>
        <w:ind w:left="900" w:hanging="540"/>
        <w:jc w:val="both"/>
        <w:rPr>
          <w:rFonts w:ascii="Times New Roman" w:hAnsi="Times New Roman"/>
          <w:iCs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работа с родителями.</w:t>
      </w:r>
    </w:p>
    <w:p w:rsidR="00622778" w:rsidRPr="00174299" w:rsidRDefault="00622778" w:rsidP="009867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Воспитательная работа Центра проводится в сочетании с учебной деятельностью, основана на организации и проведении массовых мероприятий, праздников, концертных программ. </w:t>
      </w:r>
    </w:p>
    <w:p w:rsidR="00622778" w:rsidRPr="00174299" w:rsidRDefault="00622778" w:rsidP="008D64D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lastRenderedPageBreak/>
        <w:t>За 2017 год проведено 84 массовых мероприятий, которые посетили 6865 человек. Практически все мероприятия прошли на высоком уровне.</w:t>
      </w:r>
    </w:p>
    <w:p w:rsidR="00622778" w:rsidRPr="00174299" w:rsidRDefault="00622778" w:rsidP="00892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Особое место занимает работа в </w:t>
      </w:r>
      <w:r w:rsidRPr="00174299">
        <w:rPr>
          <w:rFonts w:ascii="Times New Roman" w:hAnsi="Times New Roman"/>
          <w:b/>
          <w:sz w:val="28"/>
          <w:szCs w:val="28"/>
        </w:rPr>
        <w:t>каникулярное время</w:t>
      </w:r>
      <w:r w:rsidRPr="00174299">
        <w:rPr>
          <w:rFonts w:ascii="Times New Roman" w:hAnsi="Times New Roman"/>
          <w:sz w:val="28"/>
          <w:szCs w:val="28"/>
        </w:rPr>
        <w:t xml:space="preserve">. В период весенних каникул проведено 140 воспитательных мероприятий, в которых приняли участие 2277 учащихся. Организовано 10 экскурсий и поездок. Охват составил 89 учащихся. </w:t>
      </w:r>
    </w:p>
    <w:p w:rsidR="00622778" w:rsidRPr="00174299" w:rsidRDefault="00622778" w:rsidP="004215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 xml:space="preserve">По итогам летних каникул организованными формами отдыха и занятости  охвачено 4617 детей и подростков, проживающих на территории Роговского сельского поселения. В приоритетном порядке обеспечивался отдых и занятость детей, находящихся в трудной жизненной ситуации: из малообеспеченных, многодетных и неполных семей. </w:t>
      </w:r>
    </w:p>
    <w:p w:rsidR="00622778" w:rsidRPr="00174299" w:rsidRDefault="00622778" w:rsidP="004215A7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Наиболее эффективными формами летней занятости являлись:</w:t>
      </w:r>
    </w:p>
    <w:p w:rsidR="00622778" w:rsidRPr="00174299" w:rsidRDefault="00622778" w:rsidP="004215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color w:val="FF0000"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 xml:space="preserve">Профильный лагерь с дневным пребыванием детей «Юные патриоты Кубани», который работал в период с 3 июля по 20 июля 2017 года с горячим 2-х разовым питанием за счет краевых и районных средств. Охвачено 30 детей в возрасте от 7 до 10 лет. </w:t>
      </w:r>
    </w:p>
    <w:p w:rsidR="00622778" w:rsidRPr="00174299" w:rsidRDefault="00622778" w:rsidP="004215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299">
        <w:rPr>
          <w:rFonts w:ascii="Times New Roman" w:hAnsi="Times New Roman"/>
          <w:color w:val="FF0000"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>Тематическая площадка в дневное время «Юные таланты», которая пользуется большой популярностью среди родителей и детей.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174299">
        <w:rPr>
          <w:rFonts w:ascii="Times New Roman" w:hAnsi="Times New Roman"/>
          <w:sz w:val="28"/>
          <w:szCs w:val="28"/>
        </w:rPr>
        <w:t>Охвачено 152 учащихся в возрасте от 6 до 11 лет, из них: 20 детей – из многодетных семей, 16 – из неполных.</w:t>
      </w:r>
      <w:r w:rsidRPr="0017429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22778" w:rsidRPr="00174299" w:rsidRDefault="00622778" w:rsidP="004215A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299">
        <w:rPr>
          <w:rFonts w:ascii="Times New Roman" w:hAnsi="Times New Roman"/>
          <w:color w:val="FF0000"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 xml:space="preserve"> Тематическая площадка в дневное время «Искорка», расположенная по адресу: ул. Красная, 167</w:t>
      </w:r>
      <w:proofErr w:type="gramStart"/>
      <w:r w:rsidRPr="0017429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74299">
        <w:rPr>
          <w:rFonts w:ascii="Times New Roman" w:hAnsi="Times New Roman"/>
          <w:color w:val="000000"/>
          <w:sz w:val="28"/>
          <w:szCs w:val="28"/>
        </w:rPr>
        <w:t xml:space="preserve"> осуществляла свою деятельность</w:t>
      </w:r>
      <w:r w:rsidRPr="00174299">
        <w:rPr>
          <w:rFonts w:ascii="Times New Roman" w:hAnsi="Times New Roman"/>
          <w:sz w:val="28"/>
          <w:szCs w:val="28"/>
        </w:rPr>
        <w:t xml:space="preserve"> в период с 5 июня по 25 августа 2017 года. Охват составил 75 человек (по 25 детей в каждом потоке)</w:t>
      </w:r>
      <w:r w:rsidRPr="00174299">
        <w:rPr>
          <w:rFonts w:ascii="Times New Roman" w:hAnsi="Times New Roman"/>
          <w:color w:val="000000"/>
          <w:sz w:val="28"/>
          <w:szCs w:val="28"/>
        </w:rPr>
        <w:t xml:space="preserve"> в возрасте от 6 до 14 лет. </w:t>
      </w:r>
    </w:p>
    <w:p w:rsidR="00622778" w:rsidRPr="00174299" w:rsidRDefault="00622778" w:rsidP="004215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color w:val="FF0000"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>Тематическая площадка в дневное время «Юность» для детей, проживающих на хуторе Красный. В основном посещают её дети из многодетных, малообеспеченных семей в возрасте от 7 до 17 лет. Охвачено по 20 детей в каждом потоке, из них: 13 – из многодетных семей, 2 – из неполных, 1 – из семьи беженцев.</w:t>
      </w:r>
    </w:p>
    <w:p w:rsidR="00622778" w:rsidRPr="00174299" w:rsidRDefault="00622778" w:rsidP="004215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Популярной формой летней занятости в Центре является работа тематической площадки в дневное время «Истоки» на базе  краеведческого музея «Истоки».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Охвачено 75 детей.</w:t>
      </w:r>
    </w:p>
    <w:p w:rsidR="00622778" w:rsidRPr="00174299" w:rsidRDefault="00622778" w:rsidP="004215A7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В Центре творчества «Радуга» в летний период действовали клубы:</w:t>
      </w:r>
    </w:p>
    <w:p w:rsidR="00622778" w:rsidRPr="00174299" w:rsidRDefault="00622778" w:rsidP="004215A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На базе краеведческого музея «Истоки» организован музейный клуб «Поиск» по вторникам и четвергам с 10.30 до 12.30, посещало 65 учащихся в каждом потоке. Учащиеся проводили экскурсии, совершали экспедиции,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работали с </w:t>
      </w:r>
      <w:proofErr w:type="spellStart"/>
      <w:r w:rsidRPr="00174299">
        <w:rPr>
          <w:rFonts w:ascii="Times New Roman" w:hAnsi="Times New Roman"/>
          <w:sz w:val="28"/>
          <w:szCs w:val="28"/>
        </w:rPr>
        <w:t>фотоархивом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музея,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организовывали тематические встречи, оказывали тимуровскую помощь, работают над проектом «Достойны памяти герои», собирали экспонаты и новые сведения по истории развития станицы, пополняя </w:t>
      </w:r>
      <w:proofErr w:type="gramStart"/>
      <w:r w:rsidRPr="00174299">
        <w:rPr>
          <w:rFonts w:ascii="Times New Roman" w:hAnsi="Times New Roman"/>
          <w:sz w:val="28"/>
          <w:szCs w:val="28"/>
        </w:rPr>
        <w:t>ими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фонд музея, принимали активное участие в акции «Парки Кубани».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22778" w:rsidRPr="00174299" w:rsidRDefault="00622778" w:rsidP="004215A7">
      <w:pPr>
        <w:pStyle w:val="aa"/>
        <w:shd w:val="clear" w:color="auto" w:fill="FFFFFF"/>
        <w:spacing w:after="0" w:line="240" w:lineRule="auto"/>
        <w:ind w:left="0" w:firstLine="642"/>
        <w:jc w:val="both"/>
        <w:rPr>
          <w:rStyle w:val="s10"/>
          <w:color w:val="FF0000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течение лета осуществлял свою деятельность клуб «ЮИДД». Режим работы: вторник, среда с 14.00 до 16.00, посещало 45 детей в каждом потоке. </w:t>
      </w:r>
      <w:proofErr w:type="spellStart"/>
      <w:r w:rsidRPr="00174299">
        <w:rPr>
          <w:rStyle w:val="s10"/>
          <w:sz w:val="28"/>
          <w:szCs w:val="28"/>
        </w:rPr>
        <w:t>Юидовцы</w:t>
      </w:r>
      <w:proofErr w:type="spellEnd"/>
      <w:r w:rsidRPr="00174299">
        <w:rPr>
          <w:rStyle w:val="s10"/>
          <w:sz w:val="28"/>
          <w:szCs w:val="28"/>
        </w:rPr>
        <w:t xml:space="preserve"> занимались активной пропагандой правил дорожного движения: проводили мероприятия, конкурсы, соревнования, тренинги, оформили </w:t>
      </w:r>
      <w:r w:rsidRPr="00174299">
        <w:rPr>
          <w:rStyle w:val="s10"/>
          <w:sz w:val="28"/>
          <w:szCs w:val="28"/>
        </w:rPr>
        <w:lastRenderedPageBreak/>
        <w:t>стенгазеты, выпустили листовки и буклеты по безопасности дорожного движения.</w:t>
      </w:r>
      <w:r w:rsidRPr="00174299">
        <w:rPr>
          <w:rStyle w:val="s10"/>
          <w:color w:val="FF0000"/>
          <w:sz w:val="28"/>
          <w:szCs w:val="28"/>
        </w:rPr>
        <w:t xml:space="preserve"> </w:t>
      </w:r>
    </w:p>
    <w:p w:rsidR="00622778" w:rsidRPr="00174299" w:rsidRDefault="00622778" w:rsidP="004215A7">
      <w:pPr>
        <w:pStyle w:val="aa"/>
        <w:shd w:val="clear" w:color="auto" w:fill="FFFFFF"/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В целях формирования у детей экологических норм поведения в окружающей среде, эстетического отношения к ней, желания внести свой вклад в охрану природы на базе Центра творчества «Радуга» в 2017 году организован экологический отряд «Зеленый патруль». Режим работы: понедельник, среда с 13.30 до 15.30, посещало 30 учащихся в каждом потоке</w:t>
      </w:r>
      <w:r w:rsidRPr="00174299">
        <w:rPr>
          <w:rFonts w:ascii="Times New Roman" w:hAnsi="Times New Roman"/>
          <w:color w:val="FF0000"/>
          <w:sz w:val="28"/>
          <w:szCs w:val="28"/>
        </w:rPr>
        <w:t>.</w:t>
      </w:r>
      <w:r w:rsidRPr="00174299">
        <w:rPr>
          <w:rFonts w:ascii="Times New Roman" w:hAnsi="Times New Roman"/>
          <w:sz w:val="28"/>
          <w:szCs w:val="28"/>
        </w:rPr>
        <w:t xml:space="preserve"> Ребята изучали и собирали лекарственные растения,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проводили конкурсы рисунков,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познавательно-игровые программы, акции, наблюдали за животным и растительным миром,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изготавливали таблички с надписью «Не обижайте природу!» и размещали их на территории Роговского сельского поселения. </w:t>
      </w:r>
    </w:p>
    <w:p w:rsidR="00622778" w:rsidRPr="00174299" w:rsidRDefault="00622778" w:rsidP="004215A7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74299">
        <w:rPr>
          <w:rFonts w:ascii="Times New Roman" w:hAnsi="Times New Roman"/>
          <w:b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>В целях обеспечения занятости детей в Центре творчества «Радуга» в 2017 году организовано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11 тематических площадок в вечернее время,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работающих по краткосрочным программам</w:t>
      </w:r>
      <w:r w:rsidRPr="001742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с 5 июня по 28 августа 2017 года, общий охват – 261 учащийся.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22778" w:rsidRPr="00174299" w:rsidRDefault="00622778" w:rsidP="004215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 целью обеспечения занятости учащихся в</w:t>
      </w:r>
      <w:r w:rsidRPr="00174299">
        <w:rPr>
          <w:rStyle w:val="apple-converted-space"/>
          <w:rFonts w:ascii="Times New Roman" w:hAnsi="Times New Roman"/>
          <w:sz w:val="28"/>
          <w:szCs w:val="28"/>
        </w:rPr>
        <w:t> спортивной</w:t>
      </w:r>
      <w:r w:rsidRPr="00174299">
        <w:rPr>
          <w:rFonts w:ascii="Times New Roman" w:hAnsi="Times New Roman"/>
          <w:sz w:val="28"/>
          <w:szCs w:val="28"/>
        </w:rPr>
        <w:t xml:space="preserve"> деятельности, пропаганды здорового образа жизни, в летний период 2017 года функционировали две спортивных площадки в вечернее время «Олимп» и «Спортик»,</w:t>
      </w:r>
      <w:r w:rsidRPr="001742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охват составил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96 детей в каждом потоке. Ребята играли на свежем воздухе в подвижные и спортивные игры, путешествовали по станциям, соревновались в эстафетах, принимали участие в акции «Парки Кубани», в велосипедном туризме. </w:t>
      </w:r>
    </w:p>
    <w:p w:rsidR="00622778" w:rsidRPr="00174299" w:rsidRDefault="00622778" w:rsidP="004215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загородном стационарном лагере отдыха и оздоровления «Золотой колос» с 25 мая по 14 июня 2017 года организована творческая смена «Планета детства», в которой приняло участие 30 учащихся Центра творчества «Радуга». Педагоги-организаторы Центра для детей лагеря проводили культурно-массовые мероприятия (согласно плану). Учащиеся объединений «Эстрадное пение» руководитель О.А. Чевычелова и «Орхидея» руководитель Е.Г. Дзюба дарили свои яркие концертные номера на открытии и закрытии лагерных смен. </w:t>
      </w:r>
    </w:p>
    <w:p w:rsidR="00622778" w:rsidRPr="00174299" w:rsidRDefault="00622778" w:rsidP="00421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В течение лета организованы однодневные экскурсии по краю,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 2017 году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организовано 49 экскурсий,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охват составил - 678 учащихся.  </w:t>
      </w:r>
      <w:proofErr w:type="gramStart"/>
      <w:r w:rsidRPr="00174299">
        <w:rPr>
          <w:rFonts w:ascii="Times New Roman" w:hAnsi="Times New Roman"/>
          <w:sz w:val="28"/>
          <w:szCs w:val="28"/>
        </w:rPr>
        <w:t xml:space="preserve">Ребята посетили: исторические и памятные места ст. Роговской; развлекательный комплекс «Изюминка», к/т «Заря» г. Тимашевска; подворье семьи Степановых х. Ольховский; храм Святителя </w:t>
      </w:r>
      <w:proofErr w:type="spellStart"/>
      <w:r w:rsidRPr="00174299">
        <w:rPr>
          <w:rFonts w:ascii="Times New Roman" w:hAnsi="Times New Roman"/>
          <w:sz w:val="28"/>
          <w:szCs w:val="28"/>
        </w:rPr>
        <w:t>Димитрия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Ростовского х. Димитрова Тимашевского района;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зоопарк ст. Каневской; монастырь «Святой Троицы» пос. </w:t>
      </w:r>
      <w:proofErr w:type="spellStart"/>
      <w:r w:rsidRPr="00174299">
        <w:rPr>
          <w:rFonts w:ascii="Times New Roman" w:hAnsi="Times New Roman"/>
          <w:sz w:val="28"/>
          <w:szCs w:val="28"/>
        </w:rPr>
        <w:t>Приазов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Темрюкского района; г. Горячий Ключ; парк «30 лет Победы» г. Краснодара музей военной техники «Оружие Победы»;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ст. Тамань, Темрюкского района; </w:t>
      </w:r>
      <w:proofErr w:type="gramStart"/>
      <w:r w:rsidRPr="00174299">
        <w:rPr>
          <w:rFonts w:ascii="Times New Roman" w:hAnsi="Times New Roman"/>
          <w:sz w:val="28"/>
          <w:szCs w:val="28"/>
        </w:rPr>
        <w:t>г</w:t>
      </w:r>
      <w:proofErr w:type="gramEnd"/>
      <w:r w:rsidRPr="00174299">
        <w:rPr>
          <w:rFonts w:ascii="Times New Roman" w:hAnsi="Times New Roman"/>
          <w:sz w:val="28"/>
          <w:szCs w:val="28"/>
        </w:rPr>
        <w:t>. Ейск Свято-Никольский кафедральный собор.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В течение летнего периода дети посетили библиотеку, участковую больницу,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администрацию,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почтовое отделение,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ходили к реке Кирпили, на базу отдыха «В гостях у Евы», на курган, в парк, на стадион Роговского сельского поселения.</w:t>
      </w:r>
    </w:p>
    <w:p w:rsidR="00622778" w:rsidRPr="00174299" w:rsidRDefault="00622778" w:rsidP="00421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27 июля 2017 года 14 учащихся тематической площадки в дневное время «Истоки» совершили увлекательное путешествие в хутор </w:t>
      </w:r>
      <w:proofErr w:type="spellStart"/>
      <w:r w:rsidRPr="00174299">
        <w:rPr>
          <w:rFonts w:ascii="Times New Roman" w:hAnsi="Times New Roman"/>
          <w:sz w:val="28"/>
          <w:szCs w:val="28"/>
          <w:shd w:val="clear" w:color="auto" w:fill="FFFFFF"/>
        </w:rPr>
        <w:t>Копанской</w:t>
      </w:r>
      <w:proofErr w:type="spellEnd"/>
      <w:r w:rsidRPr="00174299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Краснодара. </w:t>
      </w:r>
      <w:r w:rsidRPr="00174299">
        <w:rPr>
          <w:rFonts w:ascii="Times New Roman" w:hAnsi="Times New Roman"/>
          <w:sz w:val="28"/>
          <w:szCs w:val="28"/>
        </w:rPr>
        <w:t xml:space="preserve">Экскурсия организована с помощью туристического агентства «Лестница в небо» за счет районного бюджета. 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4299">
        <w:rPr>
          <w:rFonts w:ascii="Times New Roman" w:hAnsi="Times New Roman"/>
          <w:color w:val="0000FF"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 xml:space="preserve">Организованы многодневные походы «Дорогами предков». Ребята обошли Роговской юрт, узнали историю заселения роговских земель казаками, легенды казаков. Посетили </w:t>
      </w:r>
      <w:proofErr w:type="spellStart"/>
      <w:r w:rsidRPr="001742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Гречаную</w:t>
      </w:r>
      <w:proofErr w:type="spellEnd"/>
      <w:r w:rsidRPr="001742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балку.</w:t>
      </w:r>
      <w:r w:rsidRPr="001742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Хутор </w:t>
      </w:r>
      <w:proofErr w:type="spellStart"/>
      <w:r w:rsidRPr="00174299">
        <w:rPr>
          <w:rFonts w:ascii="Times New Roman" w:hAnsi="Times New Roman"/>
          <w:sz w:val="28"/>
          <w:szCs w:val="28"/>
        </w:rPr>
        <w:t>Гречаная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Балка раньше назывался просто </w:t>
      </w:r>
      <w:proofErr w:type="spellStart"/>
      <w:r w:rsidRPr="00174299">
        <w:rPr>
          <w:rFonts w:ascii="Times New Roman" w:hAnsi="Times New Roman"/>
          <w:sz w:val="28"/>
          <w:szCs w:val="28"/>
        </w:rPr>
        <w:t>Гречаный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, а в 1920 году получил добавление «Балка». </w:t>
      </w:r>
      <w:r w:rsidRPr="00174299">
        <w:rPr>
          <w:rFonts w:ascii="Times New Roman" w:hAnsi="Times New Roman"/>
          <w:sz w:val="28"/>
          <w:szCs w:val="28"/>
          <w:shd w:val="clear" w:color="auto" w:fill="FFFFFF"/>
        </w:rPr>
        <w:t>Для ребят</w:t>
      </w:r>
      <w:r w:rsidRPr="00174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стало открытием существования речки Гречанки, многие считали,  что это  просто балка, в которой в весеннюю и осеннюю распутицу собирается вода. Хуторок расширяется и благоустраивается. Есть школа, детский сад, больница. </w:t>
      </w:r>
      <w:r w:rsidRPr="00174299">
        <w:rPr>
          <w:rFonts w:ascii="Times New Roman" w:hAnsi="Times New Roman"/>
          <w:sz w:val="28"/>
          <w:szCs w:val="28"/>
          <w:shd w:val="clear" w:color="auto" w:fill="FFFFFF"/>
        </w:rPr>
        <w:t>Также п</w:t>
      </w:r>
      <w:r w:rsidRPr="00174299">
        <w:rPr>
          <w:rFonts w:ascii="Times New Roman" w:hAnsi="Times New Roman"/>
          <w:sz w:val="28"/>
          <w:szCs w:val="28"/>
        </w:rPr>
        <w:t xml:space="preserve">рошли по маршруту: ст. Роговская – х. Красный – х. Вербицкий – х. </w:t>
      </w:r>
      <w:proofErr w:type="spellStart"/>
      <w:r w:rsidRPr="00174299">
        <w:rPr>
          <w:rFonts w:ascii="Times New Roman" w:hAnsi="Times New Roman"/>
          <w:sz w:val="28"/>
          <w:szCs w:val="28"/>
        </w:rPr>
        <w:t>Димитрово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– ст. Днепровская. Узнали о хуторах, о том какую площадь имел Роговской юрт до революции, какие ремесла были, кто был атаманом. Посетили храм в четь Дмитрия Ростовского, узнали об истории женского монастыря, расположенного на территории до революции. В станице Днепровской посетили могилу Е. Степановой, матери, девяти сыновей, которые погибли на фронтах Великой Отечественной войны. С богатым материалом и довольные походом ребята вернулись домой.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 целью пополнения фондов музея «Истоки» с группой учащихся  музейного клуба «Поиск» и воспитанников тематической  площадки  в дневное  время «Истоки» проводились краткосрочные поисково-собирательские экспедиции «Как из бабушкиного сундука». Много интересного рассказали ребятам жители станицы, а экспонаты, переданные ими в дар музею «Истоки», займут почетное место в экспозиционных залах.</w:t>
      </w:r>
    </w:p>
    <w:p w:rsidR="00622778" w:rsidRPr="00174299" w:rsidRDefault="00622778" w:rsidP="004215A7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 целью пополнения фондов музея «Истоки» с группой учащихся  музейного клуба «Поиск» и воспитанников тематической площадки в дневное  время «Истоки» проводились краткосрочные поисково-собирательские экспедиции «Как из бабушкиного сундука». Много интересного рассказали ребятам жители станицы, а экспонаты, переданные ими в дар музею «Истоки», займут почетное место в экспозиционных залах.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 «Подставь плечо ветерану» так называются трудовые десанты, которые провели  учащиеся площадки дневного пребывания «Истоки». Ребята помогали по хозяйству ветерану Великой Отечественной войны </w:t>
      </w:r>
      <w:proofErr w:type="spellStart"/>
      <w:r w:rsidRPr="00174299">
        <w:rPr>
          <w:rFonts w:ascii="Times New Roman" w:hAnsi="Times New Roman"/>
          <w:sz w:val="28"/>
          <w:szCs w:val="28"/>
        </w:rPr>
        <w:t>Харечко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Степану Михайловичу. </w:t>
      </w:r>
    </w:p>
    <w:p w:rsidR="00622778" w:rsidRPr="00174299" w:rsidRDefault="00622778" w:rsidP="004215A7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Воспитанники тематической площадки в дневное время «Истоки» посетили ветерана труда, труженицу тыла </w:t>
      </w:r>
      <w:proofErr w:type="spellStart"/>
      <w:r w:rsidRPr="00174299">
        <w:rPr>
          <w:rFonts w:ascii="Times New Roman" w:hAnsi="Times New Roman"/>
          <w:sz w:val="28"/>
          <w:szCs w:val="28"/>
        </w:rPr>
        <w:t>Бигдан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Екатерину Ильиничну. Дети оперативно подмели и выпололи двор. Ветераны были до слез тронуты оказанным вниманием и  сердечно благодарили тимуровцев за работу. </w:t>
      </w:r>
    </w:p>
    <w:p w:rsidR="00622778" w:rsidRPr="00174299" w:rsidRDefault="00622778" w:rsidP="00421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18 июля и 4 августа 2017 года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в парке станицы Роговской организованы спортивно-туристические слеты «Робинзонада» для ребят Центра. </w:t>
      </w:r>
      <w:proofErr w:type="gramStart"/>
      <w:r w:rsidRPr="00174299">
        <w:rPr>
          <w:rFonts w:ascii="Times New Roman" w:hAnsi="Times New Roman"/>
          <w:sz w:val="28"/>
          <w:szCs w:val="28"/>
        </w:rPr>
        <w:t xml:space="preserve">Прослушав инструктаж по технике безопасности, получив маршрутные листы, команды проходили испытания: собирали рюкзак в поход; вязали туристские узлы; проходили через «болото»; попадали в цель; отгадывали </w:t>
      </w:r>
      <w:r w:rsidRPr="00174299">
        <w:rPr>
          <w:rFonts w:ascii="Times New Roman" w:hAnsi="Times New Roman"/>
          <w:sz w:val="28"/>
          <w:szCs w:val="28"/>
        </w:rPr>
        <w:lastRenderedPageBreak/>
        <w:t>туристические загадки; взявшись за руки, проходили через «паутину»; перебирались приставным шагом по натянутому шпагату от старта до финиша; доставали предмет из короба палками; на привале, складывали из палок костер разными способами.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Туристические слеты были не только развлечением и активным отдыхом, но и очень полезным занятием.</w:t>
      </w:r>
    </w:p>
    <w:p w:rsidR="00622778" w:rsidRPr="00174299" w:rsidRDefault="00622778" w:rsidP="00421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color w:val="FF0000"/>
          <w:sz w:val="28"/>
          <w:szCs w:val="28"/>
        </w:rPr>
        <w:tab/>
      </w:r>
      <w:r w:rsidRPr="00174299">
        <w:rPr>
          <w:rFonts w:ascii="Times New Roman" w:hAnsi="Times New Roman"/>
          <w:sz w:val="28"/>
          <w:szCs w:val="28"/>
        </w:rPr>
        <w:t xml:space="preserve">17 июня 2017 года учащиеся клуба «Возрождение», под руководством педагогов Е.Г. </w:t>
      </w:r>
      <w:proofErr w:type="spellStart"/>
      <w:r w:rsidRPr="00174299">
        <w:rPr>
          <w:rFonts w:ascii="Times New Roman" w:hAnsi="Times New Roman"/>
          <w:sz w:val="28"/>
          <w:szCs w:val="28"/>
        </w:rPr>
        <w:t>Брыковой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и Е.В. </w:t>
      </w:r>
      <w:proofErr w:type="spellStart"/>
      <w:r w:rsidRPr="00174299">
        <w:rPr>
          <w:rFonts w:ascii="Times New Roman" w:hAnsi="Times New Roman"/>
          <w:sz w:val="28"/>
          <w:szCs w:val="28"/>
        </w:rPr>
        <w:t>Буняковой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совершили экскурсионную поездку за пределы края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по историческим и святым местам Республики Адыгея, посетив </w:t>
      </w:r>
      <w:proofErr w:type="spellStart"/>
      <w:proofErr w:type="gramStart"/>
      <w:r w:rsidRPr="00174299">
        <w:rPr>
          <w:rFonts w:ascii="Times New Roman" w:hAnsi="Times New Roman"/>
          <w:sz w:val="28"/>
          <w:szCs w:val="28"/>
        </w:rPr>
        <w:t>Михайло-Афонскую</w:t>
      </w:r>
      <w:proofErr w:type="spellEnd"/>
      <w:proofErr w:type="gramEnd"/>
      <w:r w:rsidRPr="00174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299">
        <w:rPr>
          <w:rFonts w:ascii="Times New Roman" w:hAnsi="Times New Roman"/>
          <w:sz w:val="28"/>
          <w:szCs w:val="28"/>
        </w:rPr>
        <w:t>Закубанскую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пустынь п. Победа </w:t>
      </w:r>
      <w:proofErr w:type="spellStart"/>
      <w:r w:rsidRPr="00174299">
        <w:rPr>
          <w:rFonts w:ascii="Times New Roman" w:hAnsi="Times New Roman"/>
          <w:sz w:val="28"/>
          <w:szCs w:val="28"/>
        </w:rPr>
        <w:t>Майкопского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района.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Одним из популярных видов спортивного отдыха среди подростков является - велосипедный туризм,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 2017 году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охват составил - 179 учащихся.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Велосипедный туризм позволяет преодолеть за поход очень большие расстояния с посещением природных красот и живописных достопримечательностей. 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Тематический событийный туризм,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общий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охват в 2017 году составил 707 учащихся.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Ребята посещали мероприятия, посвященные историческим датам и событиям: Международному Дню защиты детей, Всероссийскому Дню семьи, любви и верности, Дню начала Великой Отечественной войны (Дню памяти и скорби),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Всемирному Дню шоколада, Дню Государственного флага Российской Федерации, Дню Российского кино, Всемирному Дню кошек, празднованию Преображение Господне.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Краевая акция «Парки Кубани»,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 2017 году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приняло участие 411 детей.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Участвовали практически все объединения, тематические площадки, клубы, профильный лагерь. Ребята оказывали помощь в благоустройстве парков, скверов, ухаживали за памятниками культуры, истории, сочетая трудовую и исследовательскую деятельность, изучая историю создания этих памятников и парковых насаждений. </w:t>
      </w:r>
    </w:p>
    <w:p w:rsidR="00622778" w:rsidRPr="00174299" w:rsidRDefault="00622778" w:rsidP="004215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Конный туризм.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 летний период 2017 года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конноспортивную школу верховой езды посетили - 245 учащихся. Детям нравится посещать конюшню, кататься верхом на лошадях и кормить их. </w:t>
      </w:r>
    </w:p>
    <w:p w:rsidR="00622778" w:rsidRPr="00174299" w:rsidRDefault="00622778" w:rsidP="00421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 xml:space="preserve">Поставленные задачи летней оздоровительной кампании 2017 года выполнены успешно. Отмечено разнообразие форм работы в летний период, и, как следствие, увеличение количества детей, охваченных деятельностью ЦТ во время летней оздоровительной кампании.  </w:t>
      </w:r>
    </w:p>
    <w:p w:rsidR="00622778" w:rsidRPr="00174299" w:rsidRDefault="00622778" w:rsidP="004215A7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 xml:space="preserve">В период осенних каникул проведено 131 воспитательных и массовых мероприятий, в которых приняли участие 2137 учащихся. Организовано 7 экскурсий и поездок с учащимися Центра творчества «Радуга».  Охват составил 81 учащийся. </w:t>
      </w:r>
    </w:p>
    <w:p w:rsidR="00622778" w:rsidRPr="00174299" w:rsidRDefault="00622778" w:rsidP="00A90616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В период зимних каникул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проведено 161 воспитательное и массовое мероприятие, в которых приняли участие 2970 учащихся.</w:t>
      </w:r>
      <w:r w:rsidRPr="00174299">
        <w:rPr>
          <w:rFonts w:ascii="Times New Roman" w:hAnsi="Times New Roman"/>
          <w:sz w:val="28"/>
          <w:szCs w:val="28"/>
        </w:rPr>
        <w:tab/>
        <w:t>Для учащихся школы № 15 проведено 4 новогодних представления. Для жителей х. Красный организована новогодняя программа. Новогодняя программа проведена для учащихся Центра творчества «Радуга». В период зимних каникул состоялось 7 поездок с учащимися», охват - 71 человек.</w:t>
      </w:r>
    </w:p>
    <w:p w:rsidR="00622778" w:rsidRPr="00174299" w:rsidRDefault="00622778" w:rsidP="00892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lastRenderedPageBreak/>
        <w:t xml:space="preserve">Наиболее интересной и познавательной формой проведения внеурочной деятельности учащихся является историко-краеведческая работа. </w:t>
      </w:r>
    </w:p>
    <w:p w:rsidR="00622778" w:rsidRPr="00174299" w:rsidRDefault="00622778" w:rsidP="00A90616">
      <w:pPr>
        <w:pStyle w:val="aa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b/>
          <w:color w:val="FF0000"/>
          <w:sz w:val="28"/>
          <w:szCs w:val="28"/>
        </w:rPr>
        <w:tab/>
      </w:r>
      <w:r w:rsidRPr="00174299">
        <w:rPr>
          <w:rFonts w:ascii="Times New Roman" w:hAnsi="Times New Roman"/>
          <w:b/>
          <w:sz w:val="28"/>
          <w:szCs w:val="28"/>
        </w:rPr>
        <w:t>В краеведческом музее «Истоки»</w:t>
      </w:r>
      <w:r w:rsidRPr="00174299">
        <w:rPr>
          <w:rFonts w:ascii="Times New Roman" w:hAnsi="Times New Roman"/>
          <w:sz w:val="28"/>
          <w:szCs w:val="28"/>
        </w:rPr>
        <w:t xml:space="preserve"> проводятся экскурсии для учащихся школ, родителей, педагогов, жителей  и военнослужащих Тимашевского района, уроки мужества и кубановедения.</w:t>
      </w:r>
    </w:p>
    <w:p w:rsidR="00622778" w:rsidRPr="00174299" w:rsidRDefault="00622778" w:rsidP="00E23C2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</w:r>
      <w:proofErr w:type="gramStart"/>
      <w:r w:rsidRPr="00174299">
        <w:rPr>
          <w:rFonts w:ascii="Times New Roman" w:hAnsi="Times New Roman"/>
          <w:sz w:val="28"/>
          <w:szCs w:val="28"/>
        </w:rPr>
        <w:t>В январе 2017 года в  Москве педагоги музея приняли участие в работе ежегодного церковно-общественного форума «Международные Рождественские образовательные чтения», посвященного развитию взаимодействия Церкви, государства и общества в деле образования, духовно-нравственного и патриотического воспитания и иных значимых направлений церковной и общественной жизни и были награждены как участники заключительного этапа Всероссийского конкурса в области педагогики, воспитания и работы с детьми и молодёжью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до 20 лет «За нравственный подвиг учителя».</w:t>
      </w:r>
    </w:p>
    <w:p w:rsidR="00622778" w:rsidRPr="00174299" w:rsidRDefault="00622778" w:rsidP="00A906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Со 2 по 7 ноября 2017 года краеведы совершили  путешествие  «История края через историю побед» по маршруту: Роговская – Краснодар – Сочи – Адлер, чтобы провести параллель между победами в Великой Отечественной войне и в Олимпиаде. Они посетили Олимпийскую деревню и Олимпийский парк,  прокатились на электромобилях по олимпийским объектам,</w:t>
      </w:r>
      <w:r w:rsidRPr="00174299">
        <w:rPr>
          <w:rFonts w:ascii="Times New Roman" w:hAnsi="Times New Roman"/>
          <w:sz w:val="28"/>
          <w:szCs w:val="28"/>
          <w:shd w:val="clear" w:color="auto" w:fill="FFFFFF"/>
        </w:rPr>
        <w:t xml:space="preserve"> побывали на вечернем шоу поющих фонтанов, </w:t>
      </w:r>
      <w:r w:rsidRPr="00174299">
        <w:rPr>
          <w:rFonts w:ascii="Times New Roman" w:hAnsi="Times New Roman"/>
          <w:sz w:val="28"/>
          <w:szCs w:val="28"/>
        </w:rPr>
        <w:t xml:space="preserve">совершили путешествие в горы по канатной дороге. Благодаря этой экспедиции,  ребята еще раз почувствовали гордость и восхищение за нашу великую Россию и её великие победы.  Центром патриотической работы организации остаётся музей «Истоки». Работа музееведов заслуживает внимания и уважения, не стоит на месте, а только набирает обороты. </w:t>
      </w:r>
    </w:p>
    <w:p w:rsidR="00622778" w:rsidRPr="00174299" w:rsidRDefault="00622778" w:rsidP="005F112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17 ноября 2017 года на базе музея «Истоки» прошел семинар для 37 учителей кубановедения Тимашевского района «</w:t>
      </w:r>
      <w:proofErr w:type="spellStart"/>
      <w:proofErr w:type="gramStart"/>
      <w:r w:rsidRPr="00174299">
        <w:rPr>
          <w:rFonts w:ascii="Times New Roman" w:hAnsi="Times New Roman"/>
          <w:sz w:val="28"/>
          <w:szCs w:val="28"/>
        </w:rPr>
        <w:t>Духово-нравственное</w:t>
      </w:r>
      <w:proofErr w:type="spellEnd"/>
      <w:proofErr w:type="gramEnd"/>
      <w:r w:rsidRPr="00174299">
        <w:rPr>
          <w:rFonts w:ascii="Times New Roman" w:hAnsi="Times New Roman"/>
          <w:sz w:val="28"/>
          <w:szCs w:val="28"/>
        </w:rPr>
        <w:t xml:space="preserve"> просвещение молодежи на уроках кубановедения и внеурочной деятельности». </w:t>
      </w:r>
    </w:p>
    <w:p w:rsidR="00622778" w:rsidRPr="00174299" w:rsidRDefault="00622778" w:rsidP="00A235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4299">
        <w:rPr>
          <w:rFonts w:ascii="Times New Roman" w:hAnsi="Times New Roman"/>
          <w:sz w:val="28"/>
          <w:szCs w:val="28"/>
        </w:rPr>
        <w:t xml:space="preserve">Ко Дню памяти воинов-интернационалистов (15 февраля) краеведы приняли решение  увековечить память </w:t>
      </w:r>
      <w:proofErr w:type="spellStart"/>
      <w:r w:rsidRPr="00174299">
        <w:rPr>
          <w:rFonts w:ascii="Times New Roman" w:hAnsi="Times New Roman"/>
          <w:sz w:val="28"/>
          <w:szCs w:val="28"/>
        </w:rPr>
        <w:t>роговчан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299">
        <w:rPr>
          <w:rFonts w:ascii="Times New Roman" w:hAnsi="Times New Roman"/>
          <w:sz w:val="28"/>
          <w:szCs w:val="28"/>
        </w:rPr>
        <w:t>Ефименко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Алексея Георгиевича и Щекина Сергея Валентиновича, которые, геройски погибли при исполнении воинского долга в республике Афганистан,  были награждены орденом Красной Звезды, посмертно,  и установить мемориальную табличку, увековечивающую их память, в здании  СОШ № 15, где ребята учились. 14 февраля 2017 года в актовом зале школы прошло  мероприятие «Кубань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Вас помнит и гордится!». На встрече присутствовали воины-интернационалисты, матери погибших ребят, члены общественных организаций Тимашевского района, учащиеся школы. Гостям было рассказано о судьбах наших ребят. Право открытия памятной доски предоставили матерям погибших. Мемориальная табличка будет напоминать нам о войне, о гибели  молодых  людей, о материнском, человеческом горе.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С 3 по 13 мая 2017 краеведы музея (13 учащихся) побывали в экспедиции «Дорогами Памяти» по маршруту Роговская – Санкт-Петербург - Псков, посетив места боевой Славы  земляков в Великой Отечественной </w:t>
      </w:r>
      <w:r w:rsidRPr="00174299">
        <w:rPr>
          <w:rFonts w:ascii="Times New Roman" w:hAnsi="Times New Roman"/>
          <w:sz w:val="28"/>
          <w:szCs w:val="28"/>
        </w:rPr>
        <w:lastRenderedPageBreak/>
        <w:t>войне. В городе Воинской Славы России – Пскове приняли участие в Международной научно-практической конференции «Патриоты 21 века», в военном параде вой</w:t>
      </w:r>
      <w:proofErr w:type="gramStart"/>
      <w:r w:rsidRPr="00174299">
        <w:rPr>
          <w:rFonts w:ascii="Times New Roman" w:hAnsi="Times New Roman"/>
          <w:sz w:val="28"/>
          <w:szCs w:val="28"/>
        </w:rPr>
        <w:t>ск Пск</w:t>
      </w:r>
      <w:proofErr w:type="gramEnd"/>
      <w:r w:rsidRPr="00174299">
        <w:rPr>
          <w:rFonts w:ascii="Times New Roman" w:hAnsi="Times New Roman"/>
          <w:sz w:val="28"/>
          <w:szCs w:val="28"/>
        </w:rPr>
        <w:t>овского гарнизона, встречались с ветеранами, посетили исторические памятные места. В День Победы им довелось принять участие в шествии «Бессмертного полка». Их деды и прадеды прошли вместе с ними  по главной площади Пскова. В последний день экспедиции состоялась встреча с внучкой Ивана Петровича Захарова нашего земляка - участника прорыва блокады города Ленинграда, олимпийской чемпионкой – Еленой Викторовной Бережной. Музей  презентовал Елене Бережной книгу, посвященную её деду, а знаменитая фигуристка подарила всем гостям фотографии со своим автографом.  Экспедиция имела огромное воспитательное значение.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сотрудничестве </w:t>
      </w:r>
      <w:r w:rsidRPr="00174299">
        <w:rPr>
          <w:rFonts w:ascii="Times New Roman" w:hAnsi="Times New Roman"/>
          <w:b/>
          <w:sz w:val="28"/>
          <w:szCs w:val="28"/>
        </w:rPr>
        <w:t>с родителями</w:t>
      </w:r>
      <w:r w:rsidRPr="00174299">
        <w:rPr>
          <w:rFonts w:ascii="Times New Roman" w:hAnsi="Times New Roman"/>
          <w:sz w:val="28"/>
          <w:szCs w:val="28"/>
        </w:rPr>
        <w:t xml:space="preserve"> педагоги видят сегодня большие воспитательные возможности. Отзывы родителей о Центре, общение с ними  позволяют изучить их позицию, учитывать её при организации работы, выборе форм и направлений деятельности. 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С целью изучения социального заказа в мае 2017 года был проведён опрос родителей. Им предлагалось отметить в анкете, какие дополнительные общеобразовательные программы необходимы детям. Анализ потребностей 113 родителей в дополнительном образовании детей показал заинтересованность в дополнительных образовательных программах, направленных </w:t>
      </w:r>
      <w:proofErr w:type="gramStart"/>
      <w:r w:rsidRPr="00174299">
        <w:rPr>
          <w:rFonts w:ascii="Times New Roman" w:hAnsi="Times New Roman"/>
          <w:sz w:val="28"/>
          <w:szCs w:val="28"/>
        </w:rPr>
        <w:t>на</w:t>
      </w:r>
      <w:proofErr w:type="gramEnd"/>
      <w:r w:rsidRPr="00174299">
        <w:rPr>
          <w:rFonts w:ascii="Times New Roman" w:hAnsi="Times New Roman"/>
          <w:sz w:val="28"/>
          <w:szCs w:val="28"/>
        </w:rPr>
        <w:t>: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- развитие творчества ребенка – 90%;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- пропаганду здорового образа жизни и развитие физических качеств –65%.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Своих детей родители хотят видеть в будущем образованными (85%), порядочными (86%), добрыми (58%).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качестве ценности занятий дополнительным образованием родители выделяют то, что ребенок занимается любимым делом в коллективе сверстников-единомышленников под руководством квалифицированного педагога – 84%; возможно, выбирает свою будущую профессию – 12%;  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понимают значимость увлечений ребенка – 89%;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удовлетворены формами общения педагога и ребенка – 78%;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ценят то, что детям предоставляется возможность попробовать себя в различных видах деятельности – 27%.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Родители ждут от Центра развития индивидуальных особенностей детей, создания разноплановых детских объединений, соответствующих современному развитию науки и техники, увеличению количества детских объединений для мальчиков.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При этом родители готовы активно участвовать в становлении личности ребенка через дополнительное образование: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6,3% – в создании образовательной программы организации;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4,7% – в определении индивидуальной образовательной программы своих детей;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62% – присутствовать на занятиях;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22,5% – принимать участие в </w:t>
      </w:r>
      <w:proofErr w:type="spellStart"/>
      <w:r w:rsidRPr="00174299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мероприятиях;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lastRenderedPageBreak/>
        <w:t>54% – принимать участие в планировании;</w:t>
      </w:r>
    </w:p>
    <w:p w:rsidR="00622778" w:rsidRPr="00174299" w:rsidRDefault="00622778" w:rsidP="00AD2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38% – участвовать в совместном творчестве.</w:t>
      </w:r>
    </w:p>
    <w:p w:rsidR="00622778" w:rsidRPr="00174299" w:rsidRDefault="00622778" w:rsidP="00AD2F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Таким образом, социальный заказ семьи представляет собой ориентацию на удовлетворение запроса ребенка, его здоровье, разностороннее развитие и защищенность, </w:t>
      </w:r>
      <w:proofErr w:type="spellStart"/>
      <w:r w:rsidRPr="00174299"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подготовку.</w:t>
      </w:r>
    </w:p>
    <w:p w:rsidR="00622778" w:rsidRPr="00174299" w:rsidRDefault="00622778" w:rsidP="00E80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течение 2017 года родительские собрания проходили согласно плану. </w:t>
      </w:r>
    </w:p>
    <w:p w:rsidR="00622778" w:rsidRPr="00174299" w:rsidRDefault="00622778" w:rsidP="00E80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18 января 2017 года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в объединениях и клубах Центра творчества «Радуга» прошли внеплановые родительские собрания по теме: «Безопасность детей в наших руках», в связи с чрезвычайным происшествием, произошедшим 5 января 2017 года, повлекшим гибель учащихся МБОУ СОШ № 18. Педагоги ознакомили родителей с работой, которую проводит Центр по воспитанию и обучению учащихся безопасному поведению. </w:t>
      </w:r>
      <w:proofErr w:type="gramStart"/>
      <w:r w:rsidRPr="00174299">
        <w:rPr>
          <w:rFonts w:ascii="Times New Roman" w:hAnsi="Times New Roman"/>
          <w:sz w:val="28"/>
          <w:szCs w:val="28"/>
        </w:rPr>
        <w:t>Сообщили о том, что регулярно проводятся с учащимися инструктажи и тренировки по эвакуации, познавательные и игровые программы, тематические беседы, просмотры видеороликов, презентаций, конкурсы рисунков и плакатов по правилам дорожного движения, террористической и пожарной безопасности, по соблюдению Закона № 1539-КЗ, правилам поведения в местах массового скопления людей, на водных объектах в зимний период.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Напомнили основные правила обеспечения безопасности детей, призвали родителей отнестись к проблеме серьезно, так как они несут ответственность за жизнь и здоровье своих детей. Попросили родителей больше внимания уделять своим детям, круглосуточно контролировать их времяпровождение.  </w:t>
      </w:r>
    </w:p>
    <w:p w:rsidR="00622778" w:rsidRPr="00174299" w:rsidRDefault="00622778" w:rsidP="00E8025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С 22 февраля по 4 марта 2017 года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объединениях и клубах Центра творчества «Радуга» состоялись родительские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собрания по теме: «Путь к сердцу ребенка». Педагоги обсудили различные вопросы: «Отношение родителей и детей», «Как достичь взаимопонимания с ребенком», «Влияние семьи на ребенка», «Воспитание учащихся в творческих объединениях», «Дорогою добра», «Роль семьи в воспитании детей», «Семейные ценности и традиции – как средство воспитания личности», «Взаимопонимание в семье». Одним из наиболее актуальных, активно обсуждаемых вопросов стал вопрос о «группах смерти» в социальных сетях, об играх, подстрекающих подростков к суициду: «Синий кит», «Исчезни на сутки», «Беги или умри» и другие. </w:t>
      </w:r>
      <w:proofErr w:type="gramStart"/>
      <w:r w:rsidRPr="00174299">
        <w:rPr>
          <w:rFonts w:ascii="Times New Roman" w:hAnsi="Times New Roman"/>
          <w:sz w:val="28"/>
          <w:szCs w:val="28"/>
        </w:rPr>
        <w:t xml:space="preserve">Социальные педагоги И.В. Филь, М.Н. Лютая сообщили родителям о том, что с началом 2017 года опасные игры стали наращивать свою популярность среди детей и подростков, поэтому необходимо постоянно разговаривать с детьми о смысле жизни, строить доверительные отношения в семье, следить за их поведением и эмоциональным состоянием, контролировать в социальных сетях Интернет (отслеживать публикации, </w:t>
      </w:r>
      <w:proofErr w:type="spellStart"/>
      <w:r w:rsidRPr="00174299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429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622778" w:rsidRPr="00174299" w:rsidRDefault="00622778" w:rsidP="00E8025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bCs/>
          <w:sz w:val="28"/>
          <w:szCs w:val="28"/>
        </w:rPr>
        <w:t xml:space="preserve">В преддверии Международного женского дня педагоги отдела «Художественное творчество» вместе с учащимися </w:t>
      </w:r>
      <w:r w:rsidRPr="00174299">
        <w:rPr>
          <w:rFonts w:ascii="Times New Roman" w:hAnsi="Times New Roman"/>
          <w:sz w:val="28"/>
          <w:szCs w:val="28"/>
        </w:rPr>
        <w:t xml:space="preserve">организовали праздничный концерт для присутствующих родителей, в котором поздравили женщин теплыми пожеланиями, яркими музыкальными и танцевальными номерами.  Педагоги отдела «Прикладное мастерство» организовали </w:t>
      </w:r>
      <w:proofErr w:type="gramStart"/>
      <w:r w:rsidRPr="00174299">
        <w:rPr>
          <w:rFonts w:ascii="Times New Roman" w:hAnsi="Times New Roman"/>
          <w:sz w:val="28"/>
          <w:szCs w:val="28"/>
        </w:rPr>
        <w:t>мастер-</w:t>
      </w:r>
      <w:r w:rsidRPr="00174299">
        <w:rPr>
          <w:rFonts w:ascii="Times New Roman" w:hAnsi="Times New Roman"/>
          <w:sz w:val="28"/>
          <w:szCs w:val="28"/>
        </w:rPr>
        <w:lastRenderedPageBreak/>
        <w:t>класс, приуроченный к весеннему празднику 8 марта и изготовили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весенние цветы.</w:t>
      </w:r>
      <w:r w:rsidRPr="00174299">
        <w:rPr>
          <w:rFonts w:ascii="Times New Roman" w:hAnsi="Times New Roman"/>
          <w:sz w:val="28"/>
          <w:szCs w:val="28"/>
        </w:rPr>
        <w:tab/>
      </w:r>
    </w:p>
    <w:p w:rsidR="00622778" w:rsidRPr="00174299" w:rsidRDefault="00622778" w:rsidP="00E8025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22 мая 2017 года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в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объединениях и клубах Центра творчества «Радуга» состоялись родительские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>собрания по теме:</w:t>
      </w:r>
      <w:r w:rsidRPr="00174299">
        <w:rPr>
          <w:rFonts w:ascii="Times New Roman" w:hAnsi="Times New Roman"/>
          <w:b/>
          <w:sz w:val="28"/>
          <w:szCs w:val="28"/>
        </w:rPr>
        <w:t xml:space="preserve"> </w:t>
      </w:r>
      <w:r w:rsidRPr="00174299">
        <w:rPr>
          <w:rFonts w:ascii="Times New Roman" w:hAnsi="Times New Roman"/>
          <w:sz w:val="28"/>
          <w:szCs w:val="28"/>
        </w:rPr>
        <w:t xml:space="preserve">«Итоги работы Центра за год. Достижения учащихся в учебном году. Организация отдыха и занятости детей в период летних каникул». </w:t>
      </w:r>
      <w:proofErr w:type="gramStart"/>
      <w:r w:rsidRPr="00174299">
        <w:rPr>
          <w:rFonts w:ascii="Times New Roman" w:hAnsi="Times New Roman"/>
          <w:sz w:val="28"/>
          <w:szCs w:val="28"/>
        </w:rPr>
        <w:t>Педагоги подвели итоги работы своих объединений за учебный год, рассказали о достижениях учащихся в конкурсах различного уровня, напомнили о работе официального сайта организации, поблагодарили родителей и вручили грамоты за активное участие в жизни Центра и достойное воспитание своих детей, довели до их сведения информацию об организации летнего отдыха учащихся, подробно рассказали обо всех видах летней работы в Центре творчества «Радуга</w:t>
      </w:r>
      <w:proofErr w:type="gramEnd"/>
      <w:r w:rsidRPr="00174299">
        <w:rPr>
          <w:rFonts w:ascii="Times New Roman" w:hAnsi="Times New Roman"/>
          <w:sz w:val="28"/>
          <w:szCs w:val="28"/>
        </w:rPr>
        <w:t>». Провели инструктаж по технике безопасности и ответственности родителей за жизнь и здоровье детей во время летних каникул, вручили памятки «Безопасное поведение детей во время летних каникул». Родители посетили выставку детских работ декоративно-прикладного творчества и посмотрели театрализованный отчетный концерт «Праздник счастливого детства».</w:t>
      </w:r>
    </w:p>
    <w:p w:rsidR="00622778" w:rsidRPr="00174299" w:rsidRDefault="00622778" w:rsidP="00555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сентябре 2017 года организован День открытых дверей, к которому весь коллектив готовился с особой тщательностью. Родители и дети смогли </w:t>
      </w:r>
      <w:proofErr w:type="gramStart"/>
      <w:r w:rsidRPr="00174299">
        <w:rPr>
          <w:rFonts w:ascii="Times New Roman" w:hAnsi="Times New Roman"/>
          <w:sz w:val="28"/>
          <w:szCs w:val="28"/>
        </w:rPr>
        <w:t>увидеть насколько разносторонен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4299">
        <w:rPr>
          <w:rFonts w:ascii="Times New Roman" w:hAnsi="Times New Roman"/>
          <w:sz w:val="28"/>
          <w:szCs w:val="28"/>
        </w:rPr>
        <w:t>разноплановен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образовательный и воспитательный процесс Центра. В конце сентября, в рамках Недели безопасности, проведено внеплановое родительское собрание по теме: «Безопасность детей на дорогах». Следующая встреча состоялась 12 декабря на базе краеведческого музея «Истоки» по теме: «Воспитываем патриотов», а также по вопросам безопасности учащихся.</w:t>
      </w:r>
    </w:p>
    <w:p w:rsidR="00622778" w:rsidRPr="00174299" w:rsidRDefault="00622778" w:rsidP="005268E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ab/>
        <w:t>Наиболее активные и неравнодушные родители  входят в родительский комитет Центра (37 родителей), который являясь помощником и опорой, стремится привлечь других родителей к решению проблем педагогического коллектива Центра. Благодаря их инициативе, нашей организации оказана спонсорская помощь в приобретении двух компьютеров. Родители помогли и в организации праздников - Дня ребенка и новогоднего утренника Центра.</w:t>
      </w:r>
      <w:r w:rsidRPr="0017429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22778" w:rsidRPr="00174299" w:rsidRDefault="00622778" w:rsidP="00362D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Третий год Центр творчества краевая </w:t>
      </w:r>
      <w:proofErr w:type="spellStart"/>
      <w:r w:rsidRPr="00174299">
        <w:rPr>
          <w:rFonts w:ascii="Times New Roman" w:hAnsi="Times New Roman"/>
          <w:b/>
          <w:sz w:val="28"/>
          <w:szCs w:val="28"/>
        </w:rPr>
        <w:t>стажировочная</w:t>
      </w:r>
      <w:proofErr w:type="spellEnd"/>
      <w:r w:rsidRPr="00174299">
        <w:rPr>
          <w:rFonts w:ascii="Times New Roman" w:hAnsi="Times New Roman"/>
          <w:b/>
          <w:sz w:val="28"/>
          <w:szCs w:val="28"/>
        </w:rPr>
        <w:t xml:space="preserve"> площадка</w:t>
      </w:r>
      <w:r w:rsidRPr="00174299">
        <w:rPr>
          <w:rFonts w:ascii="Times New Roman" w:hAnsi="Times New Roman"/>
          <w:sz w:val="28"/>
          <w:szCs w:val="28"/>
        </w:rPr>
        <w:t xml:space="preserve"> ИРО, транслирующая актуальный педагогический опыт в краеведческом направлении. </w:t>
      </w:r>
    </w:p>
    <w:p w:rsidR="00622778" w:rsidRPr="00174299" w:rsidRDefault="00622778" w:rsidP="00F73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30 мая 2017 года прошел семинар по теме «Краеведение. Прикладное искусство казачества». На семинаре присутствовали: директора, методисты, педагоги, учителя </w:t>
      </w:r>
      <w:proofErr w:type="gramStart"/>
      <w:r w:rsidRPr="00174299">
        <w:rPr>
          <w:rFonts w:ascii="Times New Roman" w:hAnsi="Times New Roman"/>
          <w:sz w:val="28"/>
          <w:szCs w:val="28"/>
        </w:rPr>
        <w:t>г</w:t>
      </w:r>
      <w:proofErr w:type="gramEnd"/>
      <w:r w:rsidRPr="00174299">
        <w:rPr>
          <w:rFonts w:ascii="Times New Roman" w:hAnsi="Times New Roman"/>
          <w:sz w:val="28"/>
          <w:szCs w:val="28"/>
        </w:rPr>
        <w:t xml:space="preserve">. Краснодара, Тимашевского, </w:t>
      </w:r>
      <w:proofErr w:type="spellStart"/>
      <w:r w:rsidRPr="0017429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и Брюховецкого районов. В краеведческом музее «Истоки» представлен опыт работы по воспитанию учащихся средствами музейной педагогики; проведены экскурсии. Гости увидели фольклорное мероприятие «Родная старина», цель которого - сохранение традиций кубанского казачества. В прикладной секции семинара просмотрены открытые занятия педагогов-прикладников. Проведенному мероприятию дана высокая оценка. Центру рекомендовано принять участие в конкурсе инновационных проектов и получить статус краевой инновационной площадки. </w:t>
      </w:r>
    </w:p>
    <w:p w:rsidR="00622778" w:rsidRPr="00174299" w:rsidRDefault="00622778" w:rsidP="00362D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lastRenderedPageBreak/>
        <w:t xml:space="preserve">Основным мероприятием, в рамках работы стажировочной площадки, станет проведение краевого семинара по теме: «Вера, надежда, любовь… и война» 9 февраля 2018 года. Для присутствующих будет обобщен опыт работы по теме «Кубань в годы Великой Отечественной войны»  и проведен ряд мастер-классов.  В первом  полугодии проведён первый этап подготовки к семинару. Центр творчества «Радуга», при поддержке администрации Роговского сельского поселения, 20 ноября 2017 года объявил патриотическую акцию ко Дню Победы «Солдатский платок» по </w:t>
      </w:r>
      <w:proofErr w:type="spellStart"/>
      <w:r w:rsidRPr="00174299">
        <w:rPr>
          <w:rFonts w:ascii="Times New Roman" w:hAnsi="Times New Roman"/>
          <w:sz w:val="28"/>
          <w:szCs w:val="28"/>
        </w:rPr>
        <w:t>уковечиванию</w:t>
      </w:r>
      <w:proofErr w:type="spellEnd"/>
      <w:r w:rsidRPr="00174299">
        <w:rPr>
          <w:rFonts w:ascii="Times New Roman" w:hAnsi="Times New Roman"/>
          <w:sz w:val="28"/>
          <w:szCs w:val="28"/>
        </w:rPr>
        <w:t xml:space="preserve"> памяти участников Великой Отечественной войны. С начала акции проведено 35 мастер-классов, на которых учащиеся объединений прикладного мастерства помогли оформить солдатские платки в разных техниках: роспись контуром, акварелью, вышивки крестом, гладью, бисером, атласными лентами, объемные и плоскостные аппликации из </w:t>
      </w:r>
      <w:proofErr w:type="spellStart"/>
      <w:r w:rsidRPr="00174299">
        <w:rPr>
          <w:rFonts w:ascii="Times New Roman" w:hAnsi="Times New Roman"/>
          <w:sz w:val="28"/>
          <w:szCs w:val="28"/>
        </w:rPr>
        <w:t>фоамирана</w:t>
      </w:r>
      <w:proofErr w:type="spellEnd"/>
      <w:r w:rsidRPr="00174299">
        <w:rPr>
          <w:rFonts w:ascii="Times New Roman" w:hAnsi="Times New Roman"/>
          <w:sz w:val="28"/>
          <w:szCs w:val="28"/>
        </w:rPr>
        <w:t>, фетра и вязания крючком.</w:t>
      </w:r>
    </w:p>
    <w:p w:rsidR="00622778" w:rsidRPr="00174299" w:rsidRDefault="00622778" w:rsidP="002E39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Информация об акции выставлена на сайт организации и  администрации Роговского поселения. Жители станицы активно включились в подготовительную работу. </w:t>
      </w:r>
    </w:p>
    <w:p w:rsidR="00622778" w:rsidRPr="00174299" w:rsidRDefault="00622778" w:rsidP="004235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>В Центре созданы удовлетворительные санитарно-гигиенические и бытовые условия для осуществления учебно-воспитательного процесса. Перед началом учебного года проведен косметический ремонт во всех зданиях. Продолжен частичный ремонт кровли основного здания. Решен вопрос с функционированием туалетной комнаты в здании Центра для сотрудников и детей. Для обеспечения питьевого режима приобретён и установлен специализированный питьевой фонтан, соответствующий нормам.  В целях безопасности детей и сотрудников, дополнительно,  установлены две камеры системы видеонаблюдения на объекте. Произведена частичная замена электропроводки, установлены светильники нового образца в актовом зале, в фойе первого этажа главного здания, в здании музея «Истоки». Приобретена оргтехника для оснащения компьютерного класса и методического кабинета: три системных блока, три монитора, один ноутбук.</w:t>
      </w:r>
    </w:p>
    <w:p w:rsidR="00622778" w:rsidRPr="00174299" w:rsidRDefault="00622778" w:rsidP="002F7A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проблемы работы Центра:</w:t>
      </w:r>
    </w:p>
    <w:p w:rsidR="00622778" w:rsidRPr="00174299" w:rsidRDefault="00622778" w:rsidP="009A46B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сохранность контингента учащихся;</w:t>
      </w:r>
    </w:p>
    <w:p w:rsidR="00622778" w:rsidRPr="00174299" w:rsidRDefault="00622778" w:rsidP="009A46B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небольшое количество детей среднего и старшего школьного возраста;</w:t>
      </w:r>
    </w:p>
    <w:p w:rsidR="00622778" w:rsidRPr="00174299" w:rsidRDefault="00622778" w:rsidP="008A3105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недостаток </w:t>
      </w:r>
      <w:hyperlink r:id="rId16" w:tooltip="Кадры в педагогике" w:history="1">
        <w:r w:rsidRPr="00174299">
          <w:rPr>
            <w:rFonts w:ascii="Times New Roman" w:hAnsi="Times New Roman"/>
            <w:sz w:val="28"/>
            <w:szCs w:val="28"/>
            <w:lang w:eastAsia="ru-RU"/>
          </w:rPr>
          <w:t>педагогических кадров</w:t>
        </w:r>
      </w:hyperlink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реализующих программы технической и естественнонаучной направленностей;</w:t>
      </w:r>
    </w:p>
    <w:p w:rsidR="00622778" w:rsidRPr="00174299" w:rsidRDefault="00622778" w:rsidP="003E4907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отсутствие современных  оборудованных учебных кабинетов.</w:t>
      </w:r>
    </w:p>
    <w:p w:rsidR="00622778" w:rsidRPr="00174299" w:rsidRDefault="00622778" w:rsidP="002F7AEC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Прогнозируемые пути устранения недостатков</w:t>
      </w: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22778" w:rsidRPr="00174299" w:rsidRDefault="00622778" w:rsidP="002E74C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-усиление контроля со стороны администрации за деятельностью объединений;</w:t>
      </w:r>
    </w:p>
    <w:p w:rsidR="00622778" w:rsidRPr="00174299" w:rsidRDefault="00622778" w:rsidP="002E74C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-активизация деятельности методической службы по оказанию консультативной и практической помощи педагогам;</w:t>
      </w:r>
    </w:p>
    <w:p w:rsidR="00622778" w:rsidRPr="00174299" w:rsidRDefault="00622778" w:rsidP="002E74C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-систематическая и планомерная работа по привлечению в Центр новых педагогических кадров, материальная поддержка молодых специалистов;</w:t>
      </w:r>
    </w:p>
    <w:p w:rsidR="00622778" w:rsidRPr="00174299" w:rsidRDefault="00622778" w:rsidP="002E74C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-совместная работа Центра, школ района по набору и сохранности контингента учащихся;</w:t>
      </w:r>
    </w:p>
    <w:p w:rsidR="00622778" w:rsidRPr="00174299" w:rsidRDefault="00622778" w:rsidP="00692465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-обновление </w:t>
      </w:r>
      <w:hyperlink r:id="rId17" w:tooltip="Программное обеспечение" w:history="1">
        <w:r w:rsidRPr="00174299">
          <w:rPr>
            <w:rFonts w:ascii="Times New Roman" w:hAnsi="Times New Roman"/>
            <w:sz w:val="28"/>
            <w:szCs w:val="28"/>
            <w:lang w:eastAsia="ru-RU"/>
          </w:rPr>
          <w:t>программно-методического</w:t>
        </w:r>
        <w:bookmarkStart w:id="0" w:name="_GoBack"/>
        <w:bookmarkEnd w:id="0"/>
        <w:r w:rsidRPr="00174299">
          <w:rPr>
            <w:rFonts w:ascii="Times New Roman" w:hAnsi="Times New Roman"/>
            <w:sz w:val="28"/>
            <w:szCs w:val="28"/>
            <w:lang w:eastAsia="ru-RU"/>
          </w:rPr>
          <w:t xml:space="preserve"> обеспечения</w:t>
        </w:r>
      </w:hyperlink>
      <w:r w:rsidRPr="0017429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учебно-воспитательного процесса.</w:t>
      </w:r>
    </w:p>
    <w:p w:rsidR="00622778" w:rsidRDefault="00622778" w:rsidP="002F7A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4299">
        <w:rPr>
          <w:rFonts w:ascii="Times New Roman" w:hAnsi="Times New Roman"/>
          <w:sz w:val="28"/>
          <w:szCs w:val="28"/>
        </w:rPr>
        <w:t xml:space="preserve">В связи с вышеизложенным, деятельность Центра творчества «Радуга» можно признать удовлетворительной.  </w:t>
      </w:r>
    </w:p>
    <w:p w:rsidR="00622778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2778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2778" w:rsidRPr="00C77F5B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F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Показатели </w:t>
      </w:r>
    </w:p>
    <w:p w:rsidR="00622778" w:rsidRPr="00C77F5B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F5B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 МБУДО ЦТ «Радуга» за 2017 год</w:t>
      </w:r>
    </w:p>
    <w:p w:rsidR="00622778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F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77F5B">
        <w:rPr>
          <w:rFonts w:ascii="Times New Roman" w:hAnsi="Times New Roman"/>
          <w:b/>
          <w:bCs/>
          <w:sz w:val="28"/>
          <w:szCs w:val="28"/>
          <w:lang w:eastAsia="ru-RU"/>
        </w:rPr>
        <w:t>(утв. </w:t>
      </w:r>
      <w:hyperlink r:id="rId18" w:anchor="0" w:history="1">
        <w:r w:rsidRPr="00C77F5B">
          <w:rPr>
            <w:rFonts w:ascii="Times New Roman" w:hAnsi="Times New Roman"/>
            <w:b/>
            <w:bCs/>
            <w:sz w:val="28"/>
            <w:szCs w:val="28"/>
            <w:lang w:eastAsia="ru-RU"/>
          </w:rPr>
          <w:t>приказом</w:t>
        </w:r>
      </w:hyperlink>
      <w:r w:rsidRPr="00C77F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Министерства образования и </w:t>
      </w:r>
      <w:proofErr w:type="gramEnd"/>
    </w:p>
    <w:p w:rsidR="00622778" w:rsidRPr="00C77F5B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F5B">
        <w:rPr>
          <w:rFonts w:ascii="Times New Roman" w:hAnsi="Times New Roman"/>
          <w:b/>
          <w:bCs/>
          <w:sz w:val="28"/>
          <w:szCs w:val="28"/>
          <w:lang w:eastAsia="ru-RU"/>
        </w:rPr>
        <w:t>науки РФ от 10 декабря 2013 г. № 1324)</w:t>
      </w:r>
    </w:p>
    <w:p w:rsidR="00622778" w:rsidRPr="003F548F" w:rsidRDefault="00622778" w:rsidP="00E97A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99"/>
        <w:gridCol w:w="36"/>
        <w:gridCol w:w="50"/>
      </w:tblGrid>
      <w:tr w:rsidR="00622778" w:rsidRPr="00196009" w:rsidTr="00CA55FF">
        <w:tc>
          <w:tcPr>
            <w:tcW w:w="0" w:type="auto"/>
          </w:tcPr>
          <w:tbl>
            <w:tblPr>
              <w:tblW w:w="95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36"/>
              <w:gridCol w:w="7314"/>
              <w:gridCol w:w="1605"/>
            </w:tblGrid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196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196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196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Образовательная деятельность 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численность учащихся,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1452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Детей дошкольного возраста (3-6 лет)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Детей младшего школьного возраста (7-10 лет)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794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Детей среднего школьного возраста (11-14 лет)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504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Детей старшего школьного возраста (15-18 лет)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учащихся, обучающихся по образовательным программам по договорам об оказании платных образовательных услуг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355/24,4%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14/0,9%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18/1,2%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Учащиеся с ограниченными возможностями здоровья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3/0,2%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Дети-сироты, дети, оставшиеся без попечения родителей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13/0,8%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Дети-мигранты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Дети, попавшие в трудную жизненную ситуацию 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2/0,1 %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14/0,9 %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693/47,7 %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632/ 43,5%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18/ 1,2%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36/2,4%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1.8.5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7/0,4%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151/10,3%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69/4,7%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18/1,2%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1.9.3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1.9.4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36/2,4%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1.9.5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7/0,4%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14/0,9%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1.10.1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13/0,8%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1/0,06%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1.10.3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Межрегионального уровня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1.10.5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0/0%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массовых мероприятий, проведенных образовательной организацией,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1.11.1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1.11.3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1.11.4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1.11.5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35/81,3%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29/67,4%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15/34,8%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4/9,3%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19/44,1%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4/9,3%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15/34,8%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43/100%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1.18.1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6/13,9%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1.18.2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2/4,6%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5/11,6%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7/16,2%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      </w:r>
                  <w:proofErr w:type="gramEnd"/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42/91,3%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4/6%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публикаций, подготовленных педагогическими работниками образовательной организации: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3 года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456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помещений для осуществления образовательной деятельности,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 класс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Лаборатория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Мастерская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Танцевальный класс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Бассейн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помещений для организации досуговой деятельности учащихся,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Концертный зал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2.3.3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Игровое помещение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загородных оздоровительных лагерей, баз отдыха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2.6.1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2.6.2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2.6.3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622778" w:rsidRPr="00196009" w:rsidTr="00B810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2778" w:rsidRPr="00196009" w:rsidRDefault="00622778" w:rsidP="00B810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9600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54/3,7%</w:t>
                  </w:r>
                </w:p>
              </w:tc>
            </w:tr>
          </w:tbl>
          <w:p w:rsidR="00622778" w:rsidRPr="00196009" w:rsidRDefault="00622778" w:rsidP="00D37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2778" w:rsidRPr="00196009" w:rsidRDefault="00622778" w:rsidP="00D373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</w:tcPr>
          <w:p w:rsidR="00622778" w:rsidRPr="00196009" w:rsidRDefault="00622778" w:rsidP="00D37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22778" w:rsidRPr="00174299" w:rsidRDefault="00622778" w:rsidP="00CA55FF">
      <w:pPr>
        <w:spacing w:after="0" w:line="240" w:lineRule="auto"/>
        <w:ind w:firstLine="708"/>
        <w:jc w:val="both"/>
      </w:pPr>
    </w:p>
    <w:sectPr w:rsidR="00622778" w:rsidRPr="00174299" w:rsidSect="002F4C3E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3F" w:rsidRDefault="008C5C3F" w:rsidP="00581489">
      <w:pPr>
        <w:spacing w:after="0" w:line="240" w:lineRule="auto"/>
      </w:pPr>
      <w:r>
        <w:separator/>
      </w:r>
    </w:p>
  </w:endnote>
  <w:endnote w:type="continuationSeparator" w:id="0">
    <w:p w:rsidR="008C5C3F" w:rsidRDefault="008C5C3F" w:rsidP="0058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F" w:rsidRDefault="008C5C3F" w:rsidP="008C1F9F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C5C3F" w:rsidRDefault="008C5C3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F" w:rsidRDefault="008C5C3F" w:rsidP="008C1F9F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F665D">
      <w:rPr>
        <w:rStyle w:val="af2"/>
        <w:noProof/>
      </w:rPr>
      <w:t>22</w:t>
    </w:r>
    <w:r>
      <w:rPr>
        <w:rStyle w:val="af2"/>
      </w:rPr>
      <w:fldChar w:fldCharType="end"/>
    </w:r>
  </w:p>
  <w:p w:rsidR="008C5C3F" w:rsidRDefault="008C5C3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3F" w:rsidRDefault="008C5C3F" w:rsidP="00581489">
      <w:pPr>
        <w:spacing w:after="0" w:line="240" w:lineRule="auto"/>
      </w:pPr>
      <w:r>
        <w:separator/>
      </w:r>
    </w:p>
  </w:footnote>
  <w:footnote w:type="continuationSeparator" w:id="0">
    <w:p w:rsidR="008C5C3F" w:rsidRDefault="008C5C3F" w:rsidP="00581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861"/>
    <w:multiLevelType w:val="hybridMultilevel"/>
    <w:tmpl w:val="26920690"/>
    <w:lvl w:ilvl="0" w:tplc="E2E87D20">
      <w:start w:val="1"/>
      <w:numFmt w:val="bullet"/>
      <w:lvlText w:val="-"/>
      <w:lvlJc w:val="left"/>
      <w:pPr>
        <w:ind w:left="27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>
    <w:nsid w:val="66B87ED9"/>
    <w:multiLevelType w:val="hybridMultilevel"/>
    <w:tmpl w:val="3A10E360"/>
    <w:lvl w:ilvl="0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7C1C19DD"/>
    <w:multiLevelType w:val="multilevel"/>
    <w:tmpl w:val="26920690"/>
    <w:lvl w:ilvl="0">
      <w:start w:val="1"/>
      <w:numFmt w:val="bullet"/>
      <w:lvlText w:val="-"/>
      <w:lvlJc w:val="left"/>
      <w:pPr>
        <w:ind w:left="27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706"/>
    <w:rsid w:val="00002733"/>
    <w:rsid w:val="00004D28"/>
    <w:rsid w:val="000067AE"/>
    <w:rsid w:val="000073D0"/>
    <w:rsid w:val="00011F5B"/>
    <w:rsid w:val="000127D5"/>
    <w:rsid w:val="00012A07"/>
    <w:rsid w:val="00017F76"/>
    <w:rsid w:val="00027BBE"/>
    <w:rsid w:val="00030C7A"/>
    <w:rsid w:val="00034EE7"/>
    <w:rsid w:val="00041721"/>
    <w:rsid w:val="00053263"/>
    <w:rsid w:val="0006002D"/>
    <w:rsid w:val="00064C1D"/>
    <w:rsid w:val="0006551F"/>
    <w:rsid w:val="00066334"/>
    <w:rsid w:val="00073FDD"/>
    <w:rsid w:val="00074054"/>
    <w:rsid w:val="00081211"/>
    <w:rsid w:val="000935DC"/>
    <w:rsid w:val="000974AD"/>
    <w:rsid w:val="000A0BDF"/>
    <w:rsid w:val="000A2177"/>
    <w:rsid w:val="000A4129"/>
    <w:rsid w:val="000B0769"/>
    <w:rsid w:val="000B0D38"/>
    <w:rsid w:val="000B1D2D"/>
    <w:rsid w:val="000B622E"/>
    <w:rsid w:val="000C0F6D"/>
    <w:rsid w:val="000C37C7"/>
    <w:rsid w:val="000D1763"/>
    <w:rsid w:val="000D6AB1"/>
    <w:rsid w:val="000E14D8"/>
    <w:rsid w:val="000E4790"/>
    <w:rsid w:val="000E68C6"/>
    <w:rsid w:val="000F09BD"/>
    <w:rsid w:val="000F1F28"/>
    <w:rsid w:val="000F382A"/>
    <w:rsid w:val="0010345A"/>
    <w:rsid w:val="00105051"/>
    <w:rsid w:val="0010663A"/>
    <w:rsid w:val="001068C2"/>
    <w:rsid w:val="0011032A"/>
    <w:rsid w:val="001108A9"/>
    <w:rsid w:val="00122400"/>
    <w:rsid w:val="001259BD"/>
    <w:rsid w:val="0012618C"/>
    <w:rsid w:val="00126252"/>
    <w:rsid w:val="001266C5"/>
    <w:rsid w:val="00126D21"/>
    <w:rsid w:val="00130BD9"/>
    <w:rsid w:val="001338B0"/>
    <w:rsid w:val="00133D6F"/>
    <w:rsid w:val="00135317"/>
    <w:rsid w:val="0013574E"/>
    <w:rsid w:val="00135CE2"/>
    <w:rsid w:val="00136D40"/>
    <w:rsid w:val="00141FA2"/>
    <w:rsid w:val="00143FFE"/>
    <w:rsid w:val="00145816"/>
    <w:rsid w:val="001477A5"/>
    <w:rsid w:val="00172039"/>
    <w:rsid w:val="001733C5"/>
    <w:rsid w:val="00174299"/>
    <w:rsid w:val="00177CE6"/>
    <w:rsid w:val="00182B5B"/>
    <w:rsid w:val="00185050"/>
    <w:rsid w:val="00187CCF"/>
    <w:rsid w:val="00190CA6"/>
    <w:rsid w:val="00190E08"/>
    <w:rsid w:val="00191833"/>
    <w:rsid w:val="00196009"/>
    <w:rsid w:val="001A047D"/>
    <w:rsid w:val="001A1EC6"/>
    <w:rsid w:val="001A3AA2"/>
    <w:rsid w:val="001A4830"/>
    <w:rsid w:val="001B4405"/>
    <w:rsid w:val="001B44E4"/>
    <w:rsid w:val="001B5C6B"/>
    <w:rsid w:val="001C1E6C"/>
    <w:rsid w:val="001C3938"/>
    <w:rsid w:val="001C414F"/>
    <w:rsid w:val="001C677A"/>
    <w:rsid w:val="001D2E19"/>
    <w:rsid w:val="001D3D0D"/>
    <w:rsid w:val="001D5656"/>
    <w:rsid w:val="001D6F58"/>
    <w:rsid w:val="001E2A95"/>
    <w:rsid w:val="001E61F0"/>
    <w:rsid w:val="001E6C01"/>
    <w:rsid w:val="001E7B53"/>
    <w:rsid w:val="001F2459"/>
    <w:rsid w:val="002017E0"/>
    <w:rsid w:val="00201DFB"/>
    <w:rsid w:val="00203A30"/>
    <w:rsid w:val="002072C2"/>
    <w:rsid w:val="0021595D"/>
    <w:rsid w:val="00217814"/>
    <w:rsid w:val="00221D57"/>
    <w:rsid w:val="002247BA"/>
    <w:rsid w:val="00234BF4"/>
    <w:rsid w:val="00242B95"/>
    <w:rsid w:val="00243B03"/>
    <w:rsid w:val="00246BD6"/>
    <w:rsid w:val="002538BB"/>
    <w:rsid w:val="0025415F"/>
    <w:rsid w:val="002667DE"/>
    <w:rsid w:val="002840F4"/>
    <w:rsid w:val="00284D07"/>
    <w:rsid w:val="00290227"/>
    <w:rsid w:val="00291A24"/>
    <w:rsid w:val="002930D6"/>
    <w:rsid w:val="0029312A"/>
    <w:rsid w:val="00295030"/>
    <w:rsid w:val="00295839"/>
    <w:rsid w:val="00297D0D"/>
    <w:rsid w:val="002A0CC5"/>
    <w:rsid w:val="002B6344"/>
    <w:rsid w:val="002B734E"/>
    <w:rsid w:val="002C5E19"/>
    <w:rsid w:val="002C5E7B"/>
    <w:rsid w:val="002D211C"/>
    <w:rsid w:val="002D45E1"/>
    <w:rsid w:val="002D6E92"/>
    <w:rsid w:val="002E3916"/>
    <w:rsid w:val="002E560D"/>
    <w:rsid w:val="002E74CA"/>
    <w:rsid w:val="002F4C3E"/>
    <w:rsid w:val="002F7AEC"/>
    <w:rsid w:val="003009DF"/>
    <w:rsid w:val="0030464E"/>
    <w:rsid w:val="00311692"/>
    <w:rsid w:val="00315EFB"/>
    <w:rsid w:val="00322C69"/>
    <w:rsid w:val="003267F7"/>
    <w:rsid w:val="0032711F"/>
    <w:rsid w:val="00334AFD"/>
    <w:rsid w:val="00343B51"/>
    <w:rsid w:val="003559B7"/>
    <w:rsid w:val="003563D6"/>
    <w:rsid w:val="00361E41"/>
    <w:rsid w:val="003624FB"/>
    <w:rsid w:val="0036276B"/>
    <w:rsid w:val="00362D29"/>
    <w:rsid w:val="00364B79"/>
    <w:rsid w:val="003671D7"/>
    <w:rsid w:val="00367AD5"/>
    <w:rsid w:val="00375A42"/>
    <w:rsid w:val="00376ACC"/>
    <w:rsid w:val="0037720A"/>
    <w:rsid w:val="00387ECC"/>
    <w:rsid w:val="0039360F"/>
    <w:rsid w:val="00394122"/>
    <w:rsid w:val="00395688"/>
    <w:rsid w:val="003A487D"/>
    <w:rsid w:val="003A6F1A"/>
    <w:rsid w:val="003B339C"/>
    <w:rsid w:val="003B6FC5"/>
    <w:rsid w:val="003C4041"/>
    <w:rsid w:val="003C59EF"/>
    <w:rsid w:val="003D1C72"/>
    <w:rsid w:val="003D2C00"/>
    <w:rsid w:val="003D2F61"/>
    <w:rsid w:val="003D4E60"/>
    <w:rsid w:val="003D4FCD"/>
    <w:rsid w:val="003D5E79"/>
    <w:rsid w:val="003E4907"/>
    <w:rsid w:val="003E6157"/>
    <w:rsid w:val="003F1A75"/>
    <w:rsid w:val="003F3973"/>
    <w:rsid w:val="003F548F"/>
    <w:rsid w:val="003F7412"/>
    <w:rsid w:val="004013D4"/>
    <w:rsid w:val="0040473C"/>
    <w:rsid w:val="004064FB"/>
    <w:rsid w:val="00411D21"/>
    <w:rsid w:val="00415F9D"/>
    <w:rsid w:val="00417F63"/>
    <w:rsid w:val="00420263"/>
    <w:rsid w:val="00420ED8"/>
    <w:rsid w:val="004215A7"/>
    <w:rsid w:val="00423544"/>
    <w:rsid w:val="00424C24"/>
    <w:rsid w:val="00425C22"/>
    <w:rsid w:val="00425F89"/>
    <w:rsid w:val="00427E78"/>
    <w:rsid w:val="00430345"/>
    <w:rsid w:val="00431C33"/>
    <w:rsid w:val="00432DB9"/>
    <w:rsid w:val="004404A6"/>
    <w:rsid w:val="00452BBD"/>
    <w:rsid w:val="004578DD"/>
    <w:rsid w:val="0046210D"/>
    <w:rsid w:val="00473E05"/>
    <w:rsid w:val="004759CC"/>
    <w:rsid w:val="004837C4"/>
    <w:rsid w:val="00491587"/>
    <w:rsid w:val="004A38E7"/>
    <w:rsid w:val="004B09A5"/>
    <w:rsid w:val="004B37E5"/>
    <w:rsid w:val="004B42B2"/>
    <w:rsid w:val="004C1517"/>
    <w:rsid w:val="004C1BE4"/>
    <w:rsid w:val="004D1364"/>
    <w:rsid w:val="004E13F5"/>
    <w:rsid w:val="004E1BEE"/>
    <w:rsid w:val="004E68AD"/>
    <w:rsid w:val="004F2BBE"/>
    <w:rsid w:val="004F60E0"/>
    <w:rsid w:val="00500877"/>
    <w:rsid w:val="00502F69"/>
    <w:rsid w:val="0051749E"/>
    <w:rsid w:val="00520A25"/>
    <w:rsid w:val="00521E4E"/>
    <w:rsid w:val="00525E2E"/>
    <w:rsid w:val="005268E4"/>
    <w:rsid w:val="00526C51"/>
    <w:rsid w:val="00526D6F"/>
    <w:rsid w:val="00536242"/>
    <w:rsid w:val="00542E2F"/>
    <w:rsid w:val="005521E5"/>
    <w:rsid w:val="005536CC"/>
    <w:rsid w:val="0055421F"/>
    <w:rsid w:val="0055560E"/>
    <w:rsid w:val="00556D7E"/>
    <w:rsid w:val="0056620C"/>
    <w:rsid w:val="00570DAE"/>
    <w:rsid w:val="0058098C"/>
    <w:rsid w:val="00581489"/>
    <w:rsid w:val="00584822"/>
    <w:rsid w:val="00585FEA"/>
    <w:rsid w:val="005877AD"/>
    <w:rsid w:val="005B2417"/>
    <w:rsid w:val="005B2982"/>
    <w:rsid w:val="005B31D1"/>
    <w:rsid w:val="005B32EC"/>
    <w:rsid w:val="005B5F41"/>
    <w:rsid w:val="005C2CB1"/>
    <w:rsid w:val="005C6A07"/>
    <w:rsid w:val="005D02C8"/>
    <w:rsid w:val="005D5D68"/>
    <w:rsid w:val="005D6D38"/>
    <w:rsid w:val="005F1124"/>
    <w:rsid w:val="005F4294"/>
    <w:rsid w:val="005F7160"/>
    <w:rsid w:val="006032F2"/>
    <w:rsid w:val="00603454"/>
    <w:rsid w:val="00606BBF"/>
    <w:rsid w:val="00622710"/>
    <w:rsid w:val="00622778"/>
    <w:rsid w:val="00623021"/>
    <w:rsid w:val="00624273"/>
    <w:rsid w:val="006261BC"/>
    <w:rsid w:val="0062686A"/>
    <w:rsid w:val="00626FE6"/>
    <w:rsid w:val="00630D2E"/>
    <w:rsid w:val="00630D58"/>
    <w:rsid w:val="00634597"/>
    <w:rsid w:val="00634A80"/>
    <w:rsid w:val="0063653E"/>
    <w:rsid w:val="00640D8D"/>
    <w:rsid w:val="00644EE1"/>
    <w:rsid w:val="00645E0C"/>
    <w:rsid w:val="006533CA"/>
    <w:rsid w:val="00660EB0"/>
    <w:rsid w:val="00661F3D"/>
    <w:rsid w:val="0066452A"/>
    <w:rsid w:val="0066490B"/>
    <w:rsid w:val="006769C1"/>
    <w:rsid w:val="00682658"/>
    <w:rsid w:val="00687CD6"/>
    <w:rsid w:val="00692465"/>
    <w:rsid w:val="006977CF"/>
    <w:rsid w:val="006A7AB2"/>
    <w:rsid w:val="006B0C3B"/>
    <w:rsid w:val="006B54D2"/>
    <w:rsid w:val="006C2E4B"/>
    <w:rsid w:val="006D072B"/>
    <w:rsid w:val="006D6818"/>
    <w:rsid w:val="006E46D3"/>
    <w:rsid w:val="006F4353"/>
    <w:rsid w:val="0070001F"/>
    <w:rsid w:val="00705D73"/>
    <w:rsid w:val="007172FE"/>
    <w:rsid w:val="00717B6E"/>
    <w:rsid w:val="00717F80"/>
    <w:rsid w:val="00720D27"/>
    <w:rsid w:val="00721E7D"/>
    <w:rsid w:val="00730114"/>
    <w:rsid w:val="00733F84"/>
    <w:rsid w:val="00736991"/>
    <w:rsid w:val="007413B1"/>
    <w:rsid w:val="00741986"/>
    <w:rsid w:val="00745C76"/>
    <w:rsid w:val="0075312C"/>
    <w:rsid w:val="00765B50"/>
    <w:rsid w:val="00766BBD"/>
    <w:rsid w:val="007704A3"/>
    <w:rsid w:val="0077269F"/>
    <w:rsid w:val="0077365B"/>
    <w:rsid w:val="00774D0F"/>
    <w:rsid w:val="00784084"/>
    <w:rsid w:val="0078589C"/>
    <w:rsid w:val="0078653A"/>
    <w:rsid w:val="00792D61"/>
    <w:rsid w:val="00796907"/>
    <w:rsid w:val="007B0DAD"/>
    <w:rsid w:val="007B474D"/>
    <w:rsid w:val="007B4E9B"/>
    <w:rsid w:val="007C1D13"/>
    <w:rsid w:val="007C2004"/>
    <w:rsid w:val="007C326A"/>
    <w:rsid w:val="007C5296"/>
    <w:rsid w:val="007C5706"/>
    <w:rsid w:val="007C7295"/>
    <w:rsid w:val="007D2965"/>
    <w:rsid w:val="007D3BC7"/>
    <w:rsid w:val="007D42E6"/>
    <w:rsid w:val="007D7ECE"/>
    <w:rsid w:val="007E0713"/>
    <w:rsid w:val="007F02D7"/>
    <w:rsid w:val="007F5DA1"/>
    <w:rsid w:val="007F665D"/>
    <w:rsid w:val="00801320"/>
    <w:rsid w:val="008057E3"/>
    <w:rsid w:val="008113B7"/>
    <w:rsid w:val="0081156D"/>
    <w:rsid w:val="00813CDD"/>
    <w:rsid w:val="00816196"/>
    <w:rsid w:val="00824A7B"/>
    <w:rsid w:val="0083265F"/>
    <w:rsid w:val="00833F1A"/>
    <w:rsid w:val="00834F9C"/>
    <w:rsid w:val="00835C70"/>
    <w:rsid w:val="00843E5D"/>
    <w:rsid w:val="00844197"/>
    <w:rsid w:val="00847E67"/>
    <w:rsid w:val="00851EC9"/>
    <w:rsid w:val="00852235"/>
    <w:rsid w:val="00852DC4"/>
    <w:rsid w:val="008540C6"/>
    <w:rsid w:val="008548E9"/>
    <w:rsid w:val="0085574F"/>
    <w:rsid w:val="00860862"/>
    <w:rsid w:val="008628E6"/>
    <w:rsid w:val="008640CD"/>
    <w:rsid w:val="008671F1"/>
    <w:rsid w:val="0087703A"/>
    <w:rsid w:val="00877E09"/>
    <w:rsid w:val="0088068C"/>
    <w:rsid w:val="00882034"/>
    <w:rsid w:val="008929D9"/>
    <w:rsid w:val="00892DF3"/>
    <w:rsid w:val="00894B71"/>
    <w:rsid w:val="008954C2"/>
    <w:rsid w:val="0089722B"/>
    <w:rsid w:val="00897D0F"/>
    <w:rsid w:val="008A3105"/>
    <w:rsid w:val="008A565C"/>
    <w:rsid w:val="008B09EA"/>
    <w:rsid w:val="008B60DF"/>
    <w:rsid w:val="008C0383"/>
    <w:rsid w:val="008C1F9F"/>
    <w:rsid w:val="008C38F5"/>
    <w:rsid w:val="008C5551"/>
    <w:rsid w:val="008C5C3F"/>
    <w:rsid w:val="008C608E"/>
    <w:rsid w:val="008D2900"/>
    <w:rsid w:val="008D3032"/>
    <w:rsid w:val="008D61BF"/>
    <w:rsid w:val="008D64D7"/>
    <w:rsid w:val="008E0C47"/>
    <w:rsid w:val="008F0FB6"/>
    <w:rsid w:val="008F2274"/>
    <w:rsid w:val="008F3977"/>
    <w:rsid w:val="008F47AF"/>
    <w:rsid w:val="00910555"/>
    <w:rsid w:val="009167F1"/>
    <w:rsid w:val="00924CD5"/>
    <w:rsid w:val="00925D5E"/>
    <w:rsid w:val="00934074"/>
    <w:rsid w:val="00935835"/>
    <w:rsid w:val="009360D6"/>
    <w:rsid w:val="00936C82"/>
    <w:rsid w:val="009402C6"/>
    <w:rsid w:val="00940C0B"/>
    <w:rsid w:val="009448FF"/>
    <w:rsid w:val="00944DBC"/>
    <w:rsid w:val="00953D01"/>
    <w:rsid w:val="00960280"/>
    <w:rsid w:val="00960BA1"/>
    <w:rsid w:val="00961570"/>
    <w:rsid w:val="00965640"/>
    <w:rsid w:val="009669F5"/>
    <w:rsid w:val="00972704"/>
    <w:rsid w:val="0097343F"/>
    <w:rsid w:val="00974572"/>
    <w:rsid w:val="009748C6"/>
    <w:rsid w:val="009811BF"/>
    <w:rsid w:val="00983095"/>
    <w:rsid w:val="009839B1"/>
    <w:rsid w:val="0098675D"/>
    <w:rsid w:val="00992D15"/>
    <w:rsid w:val="00993409"/>
    <w:rsid w:val="009A46B5"/>
    <w:rsid w:val="009A7061"/>
    <w:rsid w:val="009B0D1B"/>
    <w:rsid w:val="009B3FED"/>
    <w:rsid w:val="009C13A9"/>
    <w:rsid w:val="009C141A"/>
    <w:rsid w:val="009C172F"/>
    <w:rsid w:val="009D2803"/>
    <w:rsid w:val="009D34DD"/>
    <w:rsid w:val="009E2004"/>
    <w:rsid w:val="009E43B2"/>
    <w:rsid w:val="009E63C3"/>
    <w:rsid w:val="009F5E50"/>
    <w:rsid w:val="009F7CD2"/>
    <w:rsid w:val="00A04CC7"/>
    <w:rsid w:val="00A054AD"/>
    <w:rsid w:val="00A0559E"/>
    <w:rsid w:val="00A111C6"/>
    <w:rsid w:val="00A1405C"/>
    <w:rsid w:val="00A14CCF"/>
    <w:rsid w:val="00A2183F"/>
    <w:rsid w:val="00A235A5"/>
    <w:rsid w:val="00A4369D"/>
    <w:rsid w:val="00A47E30"/>
    <w:rsid w:val="00A517B2"/>
    <w:rsid w:val="00A531D2"/>
    <w:rsid w:val="00A5530D"/>
    <w:rsid w:val="00A5771E"/>
    <w:rsid w:val="00A6029C"/>
    <w:rsid w:val="00A6151C"/>
    <w:rsid w:val="00A618D0"/>
    <w:rsid w:val="00A61F1D"/>
    <w:rsid w:val="00A62EA7"/>
    <w:rsid w:val="00A63BE9"/>
    <w:rsid w:val="00A76802"/>
    <w:rsid w:val="00A773AD"/>
    <w:rsid w:val="00A90616"/>
    <w:rsid w:val="00A918CB"/>
    <w:rsid w:val="00A93132"/>
    <w:rsid w:val="00A97A8D"/>
    <w:rsid w:val="00AA0DBA"/>
    <w:rsid w:val="00AA2B5F"/>
    <w:rsid w:val="00AB31D6"/>
    <w:rsid w:val="00AB4ACF"/>
    <w:rsid w:val="00AB58A4"/>
    <w:rsid w:val="00AB6645"/>
    <w:rsid w:val="00AC0F52"/>
    <w:rsid w:val="00AC2E98"/>
    <w:rsid w:val="00AC5547"/>
    <w:rsid w:val="00AD0560"/>
    <w:rsid w:val="00AD1372"/>
    <w:rsid w:val="00AD2F18"/>
    <w:rsid w:val="00AD58CE"/>
    <w:rsid w:val="00AF06B7"/>
    <w:rsid w:val="00AF22A6"/>
    <w:rsid w:val="00B002CA"/>
    <w:rsid w:val="00B03334"/>
    <w:rsid w:val="00B06722"/>
    <w:rsid w:val="00B1508E"/>
    <w:rsid w:val="00B21BBD"/>
    <w:rsid w:val="00B22C28"/>
    <w:rsid w:val="00B24A1D"/>
    <w:rsid w:val="00B27FB3"/>
    <w:rsid w:val="00B40C9D"/>
    <w:rsid w:val="00B41E6D"/>
    <w:rsid w:val="00B42038"/>
    <w:rsid w:val="00B46A8E"/>
    <w:rsid w:val="00B571CC"/>
    <w:rsid w:val="00B62A44"/>
    <w:rsid w:val="00B71663"/>
    <w:rsid w:val="00B7191E"/>
    <w:rsid w:val="00B75D0B"/>
    <w:rsid w:val="00B80E0C"/>
    <w:rsid w:val="00B810B3"/>
    <w:rsid w:val="00B82489"/>
    <w:rsid w:val="00B839CB"/>
    <w:rsid w:val="00B843B0"/>
    <w:rsid w:val="00B84A93"/>
    <w:rsid w:val="00B9221A"/>
    <w:rsid w:val="00B9641C"/>
    <w:rsid w:val="00BA0EF8"/>
    <w:rsid w:val="00BA3167"/>
    <w:rsid w:val="00BA500F"/>
    <w:rsid w:val="00BA61C7"/>
    <w:rsid w:val="00BA6320"/>
    <w:rsid w:val="00BA6668"/>
    <w:rsid w:val="00BB37EA"/>
    <w:rsid w:val="00BB66DA"/>
    <w:rsid w:val="00BB677E"/>
    <w:rsid w:val="00BD62C3"/>
    <w:rsid w:val="00BD66E1"/>
    <w:rsid w:val="00BD7043"/>
    <w:rsid w:val="00BF26BA"/>
    <w:rsid w:val="00BF2E15"/>
    <w:rsid w:val="00BF4B30"/>
    <w:rsid w:val="00BF6AF7"/>
    <w:rsid w:val="00C00257"/>
    <w:rsid w:val="00C01DE6"/>
    <w:rsid w:val="00C031F4"/>
    <w:rsid w:val="00C06A2E"/>
    <w:rsid w:val="00C10D3A"/>
    <w:rsid w:val="00C124A8"/>
    <w:rsid w:val="00C2021F"/>
    <w:rsid w:val="00C20F7F"/>
    <w:rsid w:val="00C254C6"/>
    <w:rsid w:val="00C3113F"/>
    <w:rsid w:val="00C42753"/>
    <w:rsid w:val="00C44A25"/>
    <w:rsid w:val="00C46EAE"/>
    <w:rsid w:val="00C52A60"/>
    <w:rsid w:val="00C53FB7"/>
    <w:rsid w:val="00C55146"/>
    <w:rsid w:val="00C56ED0"/>
    <w:rsid w:val="00C65D47"/>
    <w:rsid w:val="00C70F9A"/>
    <w:rsid w:val="00C738BB"/>
    <w:rsid w:val="00C741B2"/>
    <w:rsid w:val="00C7490D"/>
    <w:rsid w:val="00C77F5B"/>
    <w:rsid w:val="00C83F7D"/>
    <w:rsid w:val="00C83FE2"/>
    <w:rsid w:val="00C85A56"/>
    <w:rsid w:val="00C85BF3"/>
    <w:rsid w:val="00C90229"/>
    <w:rsid w:val="00C912BE"/>
    <w:rsid w:val="00C95C4A"/>
    <w:rsid w:val="00C96440"/>
    <w:rsid w:val="00CA55FF"/>
    <w:rsid w:val="00CA6374"/>
    <w:rsid w:val="00CB22F1"/>
    <w:rsid w:val="00CB4BFF"/>
    <w:rsid w:val="00CB715E"/>
    <w:rsid w:val="00CC3C42"/>
    <w:rsid w:val="00CD3B0D"/>
    <w:rsid w:val="00CD69E9"/>
    <w:rsid w:val="00CE0872"/>
    <w:rsid w:val="00CE65AE"/>
    <w:rsid w:val="00CE712E"/>
    <w:rsid w:val="00CE7E76"/>
    <w:rsid w:val="00CF1719"/>
    <w:rsid w:val="00CF54D5"/>
    <w:rsid w:val="00CF62DF"/>
    <w:rsid w:val="00D00192"/>
    <w:rsid w:val="00D0367C"/>
    <w:rsid w:val="00D119CF"/>
    <w:rsid w:val="00D14B08"/>
    <w:rsid w:val="00D153A0"/>
    <w:rsid w:val="00D23456"/>
    <w:rsid w:val="00D235EC"/>
    <w:rsid w:val="00D23E1A"/>
    <w:rsid w:val="00D24CAE"/>
    <w:rsid w:val="00D257D1"/>
    <w:rsid w:val="00D26EAF"/>
    <w:rsid w:val="00D3011B"/>
    <w:rsid w:val="00D3249E"/>
    <w:rsid w:val="00D33B13"/>
    <w:rsid w:val="00D3476D"/>
    <w:rsid w:val="00D34C0D"/>
    <w:rsid w:val="00D37307"/>
    <w:rsid w:val="00D37A07"/>
    <w:rsid w:val="00D42B7A"/>
    <w:rsid w:val="00D433AD"/>
    <w:rsid w:val="00D440F1"/>
    <w:rsid w:val="00D44FCF"/>
    <w:rsid w:val="00D47204"/>
    <w:rsid w:val="00D51952"/>
    <w:rsid w:val="00D51A13"/>
    <w:rsid w:val="00D5532A"/>
    <w:rsid w:val="00D56279"/>
    <w:rsid w:val="00D56CB6"/>
    <w:rsid w:val="00D60E9F"/>
    <w:rsid w:val="00D63F32"/>
    <w:rsid w:val="00D7033C"/>
    <w:rsid w:val="00D70DCB"/>
    <w:rsid w:val="00D74053"/>
    <w:rsid w:val="00D80E54"/>
    <w:rsid w:val="00D8386B"/>
    <w:rsid w:val="00D85691"/>
    <w:rsid w:val="00D871AD"/>
    <w:rsid w:val="00D937F7"/>
    <w:rsid w:val="00D977CC"/>
    <w:rsid w:val="00DA0661"/>
    <w:rsid w:val="00DA5F81"/>
    <w:rsid w:val="00DC1EA0"/>
    <w:rsid w:val="00DC3F58"/>
    <w:rsid w:val="00DC4581"/>
    <w:rsid w:val="00DC7AD9"/>
    <w:rsid w:val="00DD1EBA"/>
    <w:rsid w:val="00DE48F8"/>
    <w:rsid w:val="00E019BA"/>
    <w:rsid w:val="00E0505F"/>
    <w:rsid w:val="00E13C28"/>
    <w:rsid w:val="00E15821"/>
    <w:rsid w:val="00E219C1"/>
    <w:rsid w:val="00E224FE"/>
    <w:rsid w:val="00E23C2E"/>
    <w:rsid w:val="00E31536"/>
    <w:rsid w:val="00E35C0C"/>
    <w:rsid w:val="00E35F61"/>
    <w:rsid w:val="00E36CB5"/>
    <w:rsid w:val="00E37D4C"/>
    <w:rsid w:val="00E405BD"/>
    <w:rsid w:val="00E4167D"/>
    <w:rsid w:val="00E45244"/>
    <w:rsid w:val="00E52257"/>
    <w:rsid w:val="00E54C0C"/>
    <w:rsid w:val="00E557C3"/>
    <w:rsid w:val="00E60BB3"/>
    <w:rsid w:val="00E6576F"/>
    <w:rsid w:val="00E676F9"/>
    <w:rsid w:val="00E678D6"/>
    <w:rsid w:val="00E75A25"/>
    <w:rsid w:val="00E76126"/>
    <w:rsid w:val="00E77083"/>
    <w:rsid w:val="00E8025F"/>
    <w:rsid w:val="00E85E9B"/>
    <w:rsid w:val="00E9169D"/>
    <w:rsid w:val="00E9265F"/>
    <w:rsid w:val="00E931D7"/>
    <w:rsid w:val="00E97AD7"/>
    <w:rsid w:val="00EB0ECB"/>
    <w:rsid w:val="00EB2D71"/>
    <w:rsid w:val="00EB454B"/>
    <w:rsid w:val="00EC00B6"/>
    <w:rsid w:val="00ED1817"/>
    <w:rsid w:val="00ED3F13"/>
    <w:rsid w:val="00ED4A43"/>
    <w:rsid w:val="00ED60B2"/>
    <w:rsid w:val="00ED726C"/>
    <w:rsid w:val="00EE32AF"/>
    <w:rsid w:val="00EE4C89"/>
    <w:rsid w:val="00EE7035"/>
    <w:rsid w:val="00EF2576"/>
    <w:rsid w:val="00EF2A30"/>
    <w:rsid w:val="00EF2EDE"/>
    <w:rsid w:val="00EF537F"/>
    <w:rsid w:val="00EF6AE5"/>
    <w:rsid w:val="00EF766E"/>
    <w:rsid w:val="00F13D28"/>
    <w:rsid w:val="00F1480A"/>
    <w:rsid w:val="00F21D4A"/>
    <w:rsid w:val="00F2358D"/>
    <w:rsid w:val="00F25139"/>
    <w:rsid w:val="00F259EE"/>
    <w:rsid w:val="00F25D45"/>
    <w:rsid w:val="00F306C9"/>
    <w:rsid w:val="00F43266"/>
    <w:rsid w:val="00F477A2"/>
    <w:rsid w:val="00F5321D"/>
    <w:rsid w:val="00F632E4"/>
    <w:rsid w:val="00F64B52"/>
    <w:rsid w:val="00F655AF"/>
    <w:rsid w:val="00F65755"/>
    <w:rsid w:val="00F67775"/>
    <w:rsid w:val="00F73A87"/>
    <w:rsid w:val="00F75F02"/>
    <w:rsid w:val="00F937DD"/>
    <w:rsid w:val="00F95FE8"/>
    <w:rsid w:val="00FA6A9C"/>
    <w:rsid w:val="00FA6EFF"/>
    <w:rsid w:val="00FB0D60"/>
    <w:rsid w:val="00FB2FBF"/>
    <w:rsid w:val="00FB5E8E"/>
    <w:rsid w:val="00FB76F0"/>
    <w:rsid w:val="00FC043D"/>
    <w:rsid w:val="00FC2594"/>
    <w:rsid w:val="00FC7C99"/>
    <w:rsid w:val="00FE349C"/>
    <w:rsid w:val="00FE48F7"/>
    <w:rsid w:val="00FE78A0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E55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557C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E557C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36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7A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83FE2"/>
    <w:pPr>
      <w:tabs>
        <w:tab w:val="num" w:pos="36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ahoma"/>
      <w:color w:val="333333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83FE2"/>
    <w:pPr>
      <w:tabs>
        <w:tab w:val="num" w:pos="720"/>
      </w:tabs>
      <w:spacing w:before="100" w:beforeAutospacing="1" w:after="0" w:line="240" w:lineRule="auto"/>
      <w:ind w:left="720" w:hanging="360"/>
      <w:jc w:val="center"/>
    </w:pPr>
    <w:rPr>
      <w:rFonts w:ascii="Times New Roman" w:eastAsia="Times New Roman" w:hAnsi="Times New Roman" w:cs="Tahoma"/>
      <w:color w:val="333333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C83FE2"/>
    <w:rPr>
      <w:rFonts w:ascii="Times New Roman" w:hAnsi="Times New Roman" w:cs="Tahoma"/>
      <w:color w:val="333333"/>
      <w:sz w:val="20"/>
      <w:szCs w:val="20"/>
      <w:lang w:eastAsia="ru-RU"/>
    </w:rPr>
  </w:style>
  <w:style w:type="paragraph" w:styleId="a9">
    <w:name w:val="No Spacing"/>
    <w:uiPriority w:val="99"/>
    <w:qFormat/>
    <w:rsid w:val="00C83FE2"/>
    <w:rPr>
      <w:lang w:eastAsia="en-US"/>
    </w:rPr>
  </w:style>
  <w:style w:type="paragraph" w:styleId="aa">
    <w:name w:val="List Paragraph"/>
    <w:basedOn w:val="a"/>
    <w:uiPriority w:val="99"/>
    <w:qFormat/>
    <w:rsid w:val="001266C5"/>
    <w:pPr>
      <w:ind w:left="720"/>
      <w:contextualSpacing/>
    </w:pPr>
  </w:style>
  <w:style w:type="paragraph" w:customStyle="1" w:styleId="c15">
    <w:name w:val="c15"/>
    <w:basedOn w:val="a"/>
    <w:uiPriority w:val="99"/>
    <w:rsid w:val="00924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924CD5"/>
    <w:rPr>
      <w:rFonts w:ascii="Times New Roman" w:hAnsi="Times New Roman"/>
    </w:rPr>
  </w:style>
  <w:style w:type="character" w:customStyle="1" w:styleId="ab">
    <w:name w:val="Основной текст_"/>
    <w:basedOn w:val="a0"/>
    <w:link w:val="2"/>
    <w:uiPriority w:val="99"/>
    <w:locked/>
    <w:rsid w:val="008F2274"/>
    <w:rPr>
      <w:rFonts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8F2274"/>
    <w:pPr>
      <w:widowControl w:val="0"/>
      <w:shd w:val="clear" w:color="auto" w:fill="FFFFFF"/>
      <w:tabs>
        <w:tab w:val="num" w:pos="720"/>
      </w:tabs>
      <w:spacing w:before="100" w:beforeAutospacing="1" w:after="0" w:line="274" w:lineRule="exact"/>
      <w:ind w:left="720" w:hanging="340"/>
      <w:jc w:val="both"/>
    </w:pPr>
    <w:rPr>
      <w:sz w:val="23"/>
      <w:szCs w:val="23"/>
    </w:rPr>
  </w:style>
  <w:style w:type="table" w:styleId="ac">
    <w:name w:val="Table Grid"/>
    <w:basedOn w:val="a1"/>
    <w:uiPriority w:val="99"/>
    <w:rsid w:val="00D562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58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81489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58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8148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215A7"/>
    <w:rPr>
      <w:rFonts w:cs="Times New Roman"/>
    </w:rPr>
  </w:style>
  <w:style w:type="character" w:customStyle="1" w:styleId="s10">
    <w:name w:val="s10"/>
    <w:basedOn w:val="a0"/>
    <w:uiPriority w:val="99"/>
    <w:rsid w:val="004215A7"/>
    <w:rPr>
      <w:rFonts w:ascii="Times New Roman" w:hAnsi="Times New Roman" w:cs="Times New Roman"/>
    </w:rPr>
  </w:style>
  <w:style w:type="character" w:styleId="af1">
    <w:name w:val="Emphasis"/>
    <w:basedOn w:val="a0"/>
    <w:uiPriority w:val="99"/>
    <w:qFormat/>
    <w:locked/>
    <w:rsid w:val="006A7AB2"/>
    <w:rPr>
      <w:rFonts w:cs="Times New Roman"/>
      <w:i/>
    </w:rPr>
  </w:style>
  <w:style w:type="character" w:styleId="af2">
    <w:name w:val="page number"/>
    <w:basedOn w:val="a0"/>
    <w:uiPriority w:val="99"/>
    <w:rsid w:val="00BA0E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Microsoft_Office_Excel_97-20033.xls"/><Relationship Id="rId18" Type="http://schemas.openxmlformats.org/officeDocument/2006/relationships/hyperlink" Target="http://www.garant.ru/products/ipo/prime/doc/7048147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pandia.ru/text/category/programmnoe_obespec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kadri_v_pedagogike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Microsoft_Office_Excel_97-20032.xls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Office_Excel_97-20034.xls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23</Pages>
  <Words>6233</Words>
  <Characters>43933</Characters>
  <Application>Microsoft Office Word</Application>
  <DocSecurity>0</DocSecurity>
  <Lines>366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UserXP</cp:lastModifiedBy>
  <cp:revision>583</cp:revision>
  <cp:lastPrinted>2018-04-18T13:15:00Z</cp:lastPrinted>
  <dcterms:created xsi:type="dcterms:W3CDTF">2018-01-15T08:10:00Z</dcterms:created>
  <dcterms:modified xsi:type="dcterms:W3CDTF">2018-04-18T12:46:00Z</dcterms:modified>
</cp:coreProperties>
</file>