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 образования</w:t>
      </w: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творчества «Радуга» </w:t>
      </w: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Тимашевский район</w:t>
      </w: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8D6230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7.3pt;height:147.15pt" fillcolor="#b2b2b2" strokecolor="#33c" strokeweight="1pt">
            <v:fill opacity=".5"/>
            <v:shadow on="t" color="#99f" offset="3pt"/>
            <v:textpath style="font-family:&quot;Arial Black&quot;;v-text-kern:t" trim="t" fitpath="t" string="Методические рекомендации&#10; «Технология работы &#10;с бумагой» "/>
          </v:shape>
        </w:pict>
      </w: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D58D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 – составитель</w:t>
      </w:r>
    </w:p>
    <w:p w:rsidR="005D58DB" w:rsidRDefault="005D58DB" w:rsidP="005D58D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Прокопец Ирина Николаевна </w:t>
      </w:r>
    </w:p>
    <w:p w:rsidR="005D58DB" w:rsidRDefault="005D58DB" w:rsidP="005D58D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дополнительного образования</w:t>
      </w: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F840A5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Роговская, 2024</w:t>
      </w:r>
      <w:r w:rsidR="00C87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EE546C" w:rsidRPr="005743CE" w:rsidRDefault="00A97974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Аннотация</w:t>
      </w:r>
    </w:p>
    <w:p w:rsidR="00A97974" w:rsidRPr="005743CE" w:rsidRDefault="00A97974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Представленная методическая разработка «Технология работы с бумагой» посвящена методике организации работы с бумагой в различных техниках.</w:t>
      </w:r>
    </w:p>
    <w:p w:rsidR="00A97974" w:rsidRPr="005743CE" w:rsidRDefault="00A97974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 Данные методические рекомендации призваны помочь учителям начальной школы, педагогам дополнительного образования в организации внеурочной деятельности и проведении занятий по теме «Технология работы с бумагой».</w:t>
      </w:r>
    </w:p>
    <w:p w:rsidR="00A97974" w:rsidRPr="005743CE" w:rsidRDefault="00A97974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    </w:t>
      </w:r>
    </w:p>
    <w:p w:rsidR="00A97974" w:rsidRPr="005743CE" w:rsidRDefault="00A97974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 Настоящие рекомендации могут быть полезны всем, кто работает с детьми младшего школьного возраста. Основная аудитория, на которую рассчитана данная методическая продукция –педагоги дополнительного образования, педагоги общеобразовательных школ, вожатые, организаторы внеурочной деятельности, классные руководители.</w:t>
      </w:r>
    </w:p>
    <w:p w:rsidR="00A97974" w:rsidRDefault="00A97974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1ED" w:rsidRDefault="00C871ED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58DB" w:rsidRPr="005743CE" w:rsidRDefault="005D58DB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7974" w:rsidRPr="005743CE" w:rsidRDefault="00A97974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7974" w:rsidRPr="005743CE" w:rsidRDefault="00A97974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A97974" w:rsidRPr="005743CE" w:rsidRDefault="005D58DB" w:rsidP="005743CE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Введение </w:t>
      </w:r>
      <w:r w:rsidR="002612B7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="00104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4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A97974" w:rsidRPr="005743CE" w:rsidRDefault="00A97974" w:rsidP="005743CE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и материалы</w:t>
      </w:r>
      <w:r w:rsidR="002612B7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104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5D5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A97974" w:rsidRPr="005743CE" w:rsidRDefault="00A97974" w:rsidP="005743CE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Техника безопасности</w:t>
      </w:r>
      <w:r w:rsidR="002612B7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="00104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5D5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</w:p>
    <w:p w:rsidR="002612B7" w:rsidRPr="005743CE" w:rsidRDefault="002612B7" w:rsidP="005743CE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Виды работ с бумагой                                                   </w:t>
      </w:r>
      <w:r w:rsidR="00104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A97974" w:rsidRPr="005743CE" w:rsidRDefault="00A97974" w:rsidP="005743CE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Бумажное творчество (оригами)</w:t>
      </w:r>
      <w:r w:rsidR="002612B7" w:rsidRPr="005743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104F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</w:t>
      </w:r>
      <w:r w:rsidR="002612B7" w:rsidRPr="005743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D58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10</w:t>
      </w:r>
    </w:p>
    <w:p w:rsidR="00A97974" w:rsidRPr="005743CE" w:rsidRDefault="00A97974" w:rsidP="005743CE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Волшебный мир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квиллинга</w:t>
      </w:r>
      <w:proofErr w:type="spellEnd"/>
      <w:r w:rsidR="002612B7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104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612B7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D5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A97974" w:rsidRPr="00104FBF" w:rsidRDefault="00A97974" w:rsidP="00104FBF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«Бумажные фантазии»</w:t>
      </w:r>
      <w:r w:rsidR="002612B7"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743CE" w:rsidRPr="00104F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104F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екомендации по </w:t>
      </w:r>
      <w:proofErr w:type="spellStart"/>
      <w:r w:rsidRPr="00104F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бумагопластике</w:t>
      </w:r>
      <w:proofErr w:type="spellEnd"/>
      <w:r w:rsidR="005D58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17</w:t>
      </w:r>
    </w:p>
    <w:p w:rsidR="005F5412" w:rsidRPr="005743CE" w:rsidRDefault="005F5412" w:rsidP="005743CE">
      <w:pPr>
        <w:shd w:val="clear" w:color="auto" w:fill="FFFFFF"/>
        <w:spacing w:after="0" w:line="276" w:lineRule="auto"/>
        <w:ind w:right="39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1ED" w:rsidRDefault="00C871ED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7974" w:rsidRPr="005D58DB" w:rsidRDefault="00A97974" w:rsidP="005743CE">
      <w:pPr>
        <w:shd w:val="clear" w:color="auto" w:fill="FFFFFF"/>
        <w:spacing w:after="0" w:line="276" w:lineRule="auto"/>
        <w:ind w:right="39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5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:rsidR="00EE546C" w:rsidRPr="005743CE" w:rsidRDefault="00EE546C" w:rsidP="005743CE">
      <w:pPr>
        <w:shd w:val="clear" w:color="auto" w:fill="FFFFFF"/>
        <w:spacing w:after="0" w:line="276" w:lineRule="auto"/>
        <w:ind w:right="3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«Истоки творческих способностей и дарования детей на кончиках их пальцев. От пальцев,       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ребенок».</w:t>
      </w:r>
    </w:p>
    <w:p w:rsidR="00045D74" w:rsidRPr="005743CE" w:rsidRDefault="00A97974" w:rsidP="005743CE">
      <w:pPr>
        <w:shd w:val="clear" w:color="auto" w:fill="FFFFFF"/>
        <w:spacing w:after="0" w:line="276" w:lineRule="auto"/>
        <w:ind w:right="39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546C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(</w:t>
      </w:r>
      <w:r w:rsidR="00EE546C" w:rsidRPr="005743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В.А.Сухомлинский)</w:t>
      </w:r>
    </w:p>
    <w:p w:rsidR="00EE546C" w:rsidRPr="005743CE" w:rsidRDefault="00EE546C" w:rsidP="005743CE">
      <w:pPr>
        <w:shd w:val="clear" w:color="auto" w:fill="FFFFFF"/>
        <w:spacing w:after="0" w:line="276" w:lineRule="auto"/>
        <w:ind w:right="39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творчество детей можно по-разному, в том числе и работая с бумагой. В процессе работы с этим материалам дети познают свойства, возможности её преобразования и использование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</w:t>
      </w:r>
      <w:r w:rsidR="00045D74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бумагой при направленном руководстве и при использовании соответствующих возрасту методов и приёмов дают большой обучающий и развивающий эффект.</w:t>
      </w:r>
    </w:p>
    <w:p w:rsidR="0017345E" w:rsidRPr="005743CE" w:rsidRDefault="0017345E" w:rsidP="00E95D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поделок из бумаги увлекает детей, способствует развитию воображения, художественного вкуса, конструктивного мышления.</w:t>
      </w:r>
    </w:p>
    <w:p w:rsidR="0017345E" w:rsidRPr="005743CE" w:rsidRDefault="0017345E" w:rsidP="00E95D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бумагой заканчивается определенным результатом, но, чтобы его достичь, нужно овладеть необходимыми навыками, проявить волю, терпение. Важно, чтобы дети испытывали радость от самостоятельно выполненной работы, почувствовали веру в свои силы и возможности. Этому должны способствовать и подобранные в соответствии с возрастными особенностями дошкольников задания, и поощрение взрослого.</w:t>
      </w:r>
    </w:p>
    <w:p w:rsidR="005F5412" w:rsidRPr="005743CE" w:rsidRDefault="0017345E" w:rsidP="00E95D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также добиваться, чтобы выполненные поделки имели аккуратный, красивый вид, чтобы дети экономно расходовали материал. Например, после работы с цветной бумагой остается много обрезков, которые можно использовать для украшения других поделок. Желательно, чтобы дети складывали их в специально предн</w:t>
      </w:r>
      <w:r w:rsidR="00A97974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азначенные коробки или конверт</w:t>
      </w:r>
    </w:p>
    <w:p w:rsidR="005F5412" w:rsidRPr="005743CE" w:rsidRDefault="005F5412" w:rsidP="00E95D1F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3D51" w:rsidRPr="005743CE" w:rsidRDefault="000D3D51" w:rsidP="005743CE">
      <w:pPr>
        <w:pStyle w:val="a4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 и материалы</w:t>
      </w:r>
      <w:r w:rsidR="005F5412"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F5412" w:rsidRPr="005743CE" w:rsidRDefault="005F5412" w:rsidP="005743CE">
      <w:pPr>
        <w:pStyle w:val="a4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для работы с бумагой необходима различная бумага, ножницы</w:t>
      </w:r>
      <w:proofErr w:type="gram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клей, простой карандаш, иногда краски.</w:t>
      </w:r>
    </w:p>
    <w:p w:rsidR="000D3D51" w:rsidRPr="005743CE" w:rsidRDefault="000D3D51" w:rsidP="005743CE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8DB" w:rsidRDefault="005D58DB" w:rsidP="005743CE">
      <w:pPr>
        <w:pStyle w:val="a4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71ED" w:rsidRDefault="00C871ED" w:rsidP="005743CE">
      <w:pPr>
        <w:pStyle w:val="a4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3D51" w:rsidRPr="005743CE" w:rsidRDefault="000D3D51" w:rsidP="005743CE">
      <w:pPr>
        <w:pStyle w:val="a4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Техника безопасности</w:t>
      </w:r>
    </w:p>
    <w:p w:rsidR="000D3D51" w:rsidRPr="005743CE" w:rsidRDefault="000D3D51" w:rsidP="005743CE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D51" w:rsidRPr="005743CE" w:rsidRDefault="000D3D51" w:rsidP="005743CE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приступить к работе, необходимо запомнить следующие правила:</w:t>
      </w:r>
    </w:p>
    <w:p w:rsidR="000D3D51" w:rsidRPr="005743CE" w:rsidRDefault="000D3D51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hAnsi="Times New Roman" w:cs="Times New Roman"/>
          <w:color w:val="000000" w:themeColor="text1"/>
          <w:sz w:val="28"/>
          <w:szCs w:val="28"/>
        </w:rPr>
        <w:t>- рабочее место нужно содержать в порядке, каждый инструмент должен     иметь свое место в пенале или коробочке;</w:t>
      </w:r>
    </w:p>
    <w:p w:rsidR="000D3D51" w:rsidRPr="005743CE" w:rsidRDefault="000D3D51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материалы и инструменты лучше располагать по разные стороны от работающего;</w:t>
      </w:r>
    </w:p>
    <w:p w:rsidR="000D3D51" w:rsidRPr="005743CE" w:rsidRDefault="000D3D51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hAnsi="Times New Roman" w:cs="Times New Roman"/>
          <w:color w:val="000000" w:themeColor="text1"/>
          <w:sz w:val="28"/>
          <w:szCs w:val="28"/>
        </w:rPr>
        <w:t>- рабочее место должно быть хорошо освещено;</w:t>
      </w:r>
    </w:p>
    <w:p w:rsidR="000D3D51" w:rsidRPr="005743CE" w:rsidRDefault="000D3D51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hAnsi="Times New Roman" w:cs="Times New Roman"/>
          <w:color w:val="000000" w:themeColor="text1"/>
          <w:sz w:val="28"/>
          <w:szCs w:val="28"/>
        </w:rPr>
        <w:t>- помните, что ножницы передают кольцами вперед, а все другие инструменты – тупым концом;</w:t>
      </w:r>
    </w:p>
    <w:p w:rsidR="000D3D51" w:rsidRPr="005743CE" w:rsidRDefault="000D3D51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hAnsi="Times New Roman" w:cs="Times New Roman"/>
          <w:color w:val="000000" w:themeColor="text1"/>
          <w:sz w:val="28"/>
          <w:szCs w:val="28"/>
        </w:rPr>
        <w:t>- особого отношения требует клей, его необходимо ставить прямо перед собой, в стороне от инструментов и материалов;</w:t>
      </w:r>
    </w:p>
    <w:p w:rsidR="000D3D51" w:rsidRPr="005743CE" w:rsidRDefault="000D3D51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hAnsi="Times New Roman" w:cs="Times New Roman"/>
          <w:color w:val="000000" w:themeColor="text1"/>
          <w:sz w:val="28"/>
          <w:szCs w:val="28"/>
        </w:rPr>
        <w:t>- работать с клеем надо на специальной клеенке или бумаге;</w:t>
      </w:r>
    </w:p>
    <w:p w:rsidR="000D3D51" w:rsidRPr="005743CE" w:rsidRDefault="000D3D51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hAnsi="Times New Roman" w:cs="Times New Roman"/>
          <w:color w:val="000000" w:themeColor="text1"/>
          <w:sz w:val="28"/>
          <w:szCs w:val="28"/>
        </w:rPr>
        <w:t>- после окончания работы клей закрывают, а кисточку из-под клея хорошо моют и также убирают свое рабочее место.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Общие правила техники безопасности.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Работу начинай только с разрешения учителя. Когда уч</w:t>
      </w:r>
      <w:r w:rsidR="00D1613C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итель обращается к 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тебе, приостанови работу. Не отвлекайся во время работы.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Не пользуйся инструментами, правила обращения, с которыми не изучены.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Употребляй инструменты только по назначению.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Не работай неисправными и тупыми инструментами.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При работе держи инструмент так, как показал учитель.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Инструменты и оборудование храни в предназначенном для этого месте.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 Содержи в чистоте и порядке рабочее место.    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8. Раскладывай инструменты и оборудование в указанном учителем порядке.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9. Не разговаривай во время работы.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10.Выполняй работу внимательно, не отвлекайся посторонними делами.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обращения с ножницами.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Пользуйся ножницами с закругленными концами. Храни ножницы в указанном месте в определенном положении.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При работе внимательно следи за направлением реза.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Не работай тупыми ножницами и с ослабленным шарнирным креплением.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Не держи ножницы лезвиями вверх.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Не оставляй ножницы в открытом виде.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Не режь ножницами на ходу.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 Не подходи к товарищу во время резания.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8. Передавай товарищу закрытые ножницы кольцами вперед.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9. Во время резания удерживай материал левой рукой так, чтобы пальцы были в стороне от лезвий ножниц.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обращения с клеем.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При работе с клеем нужно пользоваться специальной кисточкой.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Наносить клей на изделия аккуратно.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Иметь салфетку для вытирания лишнего клея.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попадания клея в глаза и рот промыть чистой водой.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Не пачкать клеем парты, стулья, одежду.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F5412" w:rsidRPr="005743CE" w:rsidRDefault="005F5412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F5412" w:rsidRPr="005743CE" w:rsidRDefault="005F5412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3686" w:rsidRPr="005743CE" w:rsidRDefault="00563686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обращения с бумагой.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Обводить шаблоны с обратной стороны цветной бумаги, экономно расходуя место.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Осторожно!!! О края бумаги можно обрезаться!</w:t>
      </w:r>
    </w:p>
    <w:p w:rsidR="00563686" w:rsidRPr="005743CE" w:rsidRDefault="00563686" w:rsidP="005743C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После работы остатки ненужной бумаги выбрасывать в мусорную корзину.</w:t>
      </w:r>
    </w:p>
    <w:p w:rsidR="005F5412" w:rsidRPr="005743CE" w:rsidRDefault="005F5412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F5412" w:rsidRPr="005743CE" w:rsidRDefault="005F5412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F5412" w:rsidRPr="005743CE" w:rsidRDefault="005F5412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3686" w:rsidRPr="005743CE" w:rsidRDefault="005F5412" w:rsidP="005743C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работы с красками.</w:t>
      </w:r>
    </w:p>
    <w:p w:rsidR="00557E47" w:rsidRPr="005743CE" w:rsidRDefault="00563686" w:rsidP="005743C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5743CE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5F5412" w:rsidRPr="005743CE">
        <w:rPr>
          <w:color w:val="000000" w:themeColor="text1"/>
          <w:sz w:val="28"/>
          <w:szCs w:val="28"/>
        </w:rPr>
        <w:t xml:space="preserve"> </w:t>
      </w:r>
    </w:p>
    <w:p w:rsidR="00557E47" w:rsidRPr="005743CE" w:rsidRDefault="00557E47" w:rsidP="005743CE">
      <w:pPr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выполнять за столом.</w:t>
      </w:r>
    </w:p>
    <w:p w:rsidR="00557E47" w:rsidRPr="005743CE" w:rsidRDefault="00557E47" w:rsidP="005743CE">
      <w:pPr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свое рабочее место: аккуратно и удобно  расположить необходимые материалы.</w:t>
      </w:r>
    </w:p>
    <w:p w:rsidR="00557E47" w:rsidRPr="005743CE" w:rsidRDefault="00557E47" w:rsidP="005743CE">
      <w:pPr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свою работу.</w:t>
      </w:r>
    </w:p>
    <w:p w:rsidR="00557E47" w:rsidRPr="005743CE" w:rsidRDefault="00557E47" w:rsidP="005743CE">
      <w:pPr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выслушивать задание воспитателя.</w:t>
      </w:r>
    </w:p>
    <w:p w:rsidR="00557E47" w:rsidRPr="005743CE" w:rsidRDefault="00557E47" w:rsidP="005743CE">
      <w:pPr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работы поддерживать порядок на рабочем месте.</w:t>
      </w:r>
    </w:p>
    <w:p w:rsidR="00557E47" w:rsidRPr="005743CE" w:rsidRDefault="00557E47" w:rsidP="005743CE">
      <w:pPr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работе с красками необходимо быть аккуратным: не пачкать руки, лицо, костюм, не пачкать стол, за которым работаешь.</w:t>
      </w:r>
    </w:p>
    <w:p w:rsidR="00557E47" w:rsidRPr="005743CE" w:rsidRDefault="00557E47" w:rsidP="005743CE">
      <w:pPr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Нельзя: брать грязные руки в рот, тереть грязными руками глаза, размахивать кисточкой.</w:t>
      </w:r>
    </w:p>
    <w:p w:rsidR="00557E47" w:rsidRPr="005743CE" w:rsidRDefault="00557E47" w:rsidP="005743CE">
      <w:pPr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работы привести в порядок рабочее место.</w:t>
      </w:r>
    </w:p>
    <w:p w:rsidR="00557E47" w:rsidRPr="005743CE" w:rsidRDefault="00557E47" w:rsidP="005743CE">
      <w:pPr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вымыть руки с мылом.</w:t>
      </w:r>
    </w:p>
    <w:p w:rsidR="00557E47" w:rsidRPr="005743CE" w:rsidRDefault="00557E47" w:rsidP="005743CE">
      <w:pPr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использовать для воды стеклянную посуду.</w:t>
      </w:r>
    </w:p>
    <w:p w:rsidR="00557E47" w:rsidRPr="005743CE" w:rsidRDefault="00557E47" w:rsidP="005743CE">
      <w:pPr>
        <w:numPr>
          <w:ilvl w:val="0"/>
          <w:numId w:val="7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кисть по назначению:</w:t>
      </w:r>
    </w:p>
    <w:p w:rsidR="00557E47" w:rsidRPr="005743CE" w:rsidRDefault="00557E47" w:rsidP="005743CE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держи кисть между большим и средним пальцами, придерживая сверху указательным – не слишком близко к ворсу.</w:t>
      </w:r>
    </w:p>
    <w:p w:rsidR="00557E47" w:rsidRPr="005743CE" w:rsidRDefault="00557E47" w:rsidP="005743CE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сжимай кисть сильно.</w:t>
      </w:r>
    </w:p>
    <w:p w:rsidR="00557E47" w:rsidRPr="005743CE" w:rsidRDefault="00557E47" w:rsidP="005743CE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Аккуратно набирай краску на кисточку.</w:t>
      </w:r>
    </w:p>
    <w:p w:rsidR="00557E47" w:rsidRPr="005743CE" w:rsidRDefault="00557E47" w:rsidP="005743CE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Лишнюю краску с кисти снимай о край баночки, а не руками.</w:t>
      </w:r>
    </w:p>
    <w:p w:rsidR="00557E47" w:rsidRPr="005743CE" w:rsidRDefault="00557E47" w:rsidP="005743CE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Вытирай кисть о тряпочку легким прикосновением.</w:t>
      </w:r>
    </w:p>
    <w:p w:rsidR="00592349" w:rsidRPr="005743CE" w:rsidRDefault="00557E47" w:rsidP="005743CE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работы промой кисть в воде.</w:t>
      </w:r>
    </w:p>
    <w:p w:rsidR="00592349" w:rsidRPr="005743CE" w:rsidRDefault="00592349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546C" w:rsidRPr="005743CE" w:rsidRDefault="00EE546C" w:rsidP="005743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 работ с бумагой</w:t>
      </w:r>
    </w:p>
    <w:p w:rsidR="00EE546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Простая аппликация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 лат. «прикладывание») – наклеивание готовых деталей из цветной бумаги на плотную основу – картон (это для детей раннего возраста; для более старших детей – процесс вырезания деталей – самостоятельная работа).</w:t>
      </w:r>
    </w:p>
    <w:p w:rsidR="00EE546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Обрывная аппликация или бумажная мозаика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процесс заполнения контура рисунка. Всё просто и доступно, как в выкладывании мозаики. Основа — лист картона, на котором нарисован контур рисунка, который необходимо заполнить кусочками цветной бумаги. При этом цветная бумага разрывается руками.</w:t>
      </w:r>
    </w:p>
    <w:p w:rsidR="00EE546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Объемная аппликация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сминание целого листа бумаги или части, с дальнейшим расправлением ее и выкладыванием по контуру рисунка, нанесенного на картон. При этом края бумаги подворачиваются внутрь. Для дошкольников удобно пользоваться цветными салфетками. При определенной практике - в ход идет цветная бумага. Объемную аппликацию часто называют просто «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бумагопластикой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Разновидностью объемной аппликации являются: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скручивания салфеток в жгуты и выкладывание рисунка;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скатывание шариков из салфеток и выкладывание рисунка.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вид аппликации связан с познавательной деятельностью и огромное влияние оказывает на развитие умственных и творческих способностей детей.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вид аппликации наиболее любим детьми.</w:t>
      </w:r>
    </w:p>
    <w:p w:rsidR="00D1613C" w:rsidRPr="005743CE" w:rsidRDefault="00D1613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5412" w:rsidRPr="005743CE" w:rsidRDefault="005F5412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46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Торцевание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выполняется так: из гофрированной цветной бумаги вырезают небольшой квадратик, на середину квадратика ставят торцом стержень (например: не заточенный карандаш) и закручивают бумагу вокруг стержня. Получившуюся маленькую торцовку, не снимая со стержня, приклеивают клеем ПВА на рисунок, нанесённый на плотную бумагу или картон, и только тогда вынимают стержень. Каждую следующую торцовку приклеивают рядом с предыдущей плотно друг к другу, чтобы не оставалось промежутков.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58DB" w:rsidRDefault="005D58DB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Торцевание бывает: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контурное (торцовки выкладываются по контуру изображения)</w:t>
      </w:r>
      <w:proofErr w:type="gram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плоскостное (торцовки располагаются плотно друг к другу по всей поверхности рисунка)</w:t>
      </w:r>
      <w:proofErr w:type="gram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объёмное (торцовки приклеиваются под разным углом наклона к поверхности листа, что позволяет создать объёмное изображение;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многослойное (торцовки вклеивают друг в друга)</w:t>
      </w:r>
      <w:proofErr w:type="gram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E546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Папье-маше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фр. «жёваная бумага») — легко поддающаяся формовке масса, получаемая из смеси бумаги клеящим веществом (как правило – ПВА). Из папье-маше изготавливают муляжи, маски, игрушки. Со старшими дошкольниками легко делать простые формы (мисочки, блюдца, бокальчики). Работа идет в два этапа: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непосредственно изготовление формы из папье – маше;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раскрашивание высохшей формы.</w:t>
      </w:r>
    </w:p>
    <w:p w:rsidR="00EE546C" w:rsidRPr="005743CE" w:rsidRDefault="00EE546C" w:rsidP="005743C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Выполняя поделки в этой технике, дети приобретают навыки графического и пластического изображения предметов, овладевают умением в силуэтной форме, образно, творчески перерабатывать свои впечатления.</w:t>
      </w:r>
    </w:p>
    <w:p w:rsidR="00EE546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Оригами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японского «сложенная бумага») — древнее искусство складывания фигурок из бумаги. Искусство оригами своими корнями уходит в древний Китай, где и была открыта бумага. Традиционным, классическим способом считается работа с квадратом, взятым за основу. Любая фигура выполняется из квадрата большего или меньшего размера путем сгибания бумаги. Определенная цепочка взаимопревращений исходного листа-квадрата от начала работы и до полного ее завершения - это и есть техника выполнения оригами. Это - игровая технология, бумажный конструктор, способствующий формированию устойчивого интереса к учебной деятельности, обеспечивающий преемственность между учебой и игрой.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изготовления сложных фигур оригами используют базовые элементы: квадрат, треугольник, книжка, дверь, блин, рыба, лягушка, птица и др. С их помощью можно создавать более сложные фигуры. В последнее время разновидность модульное оригами выделяют в отдельный вид. Поэтому и мы будем придерживаться этого.</w:t>
      </w:r>
    </w:p>
    <w:p w:rsidR="00EE546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Модульное оригами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одной из популярных разновидностей оригами является модульное оригами, в котором целая фигура собирается из многих одинаковых частей (модулей). Каждый модуль складывается по правилам классического оригами из одного листа бумаги, а затем модули соединяются путём вкладывания их друг в друга. </w:t>
      </w:r>
      <w:proofErr w:type="gram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разновидность работ в технике «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бумагопластики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для дошкольников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сложновата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 выполняются очень простые формы (например:</w:t>
      </w:r>
      <w:proofErr w:type="gram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«Рождественский венок» - работа, 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выполненная с детьми старшего дошкольного возраста на занятии, образец и мастер – класс можно увидеть у меня в блоге).</w:t>
      </w:r>
      <w:proofErr w:type="gramEnd"/>
    </w:p>
    <w:p w:rsidR="00D1613C" w:rsidRPr="005743CE" w:rsidRDefault="00D1613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Киригами</w:t>
      </w:r>
      <w:proofErr w:type="spellEnd"/>
    </w:p>
    <w:p w:rsidR="00EE546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японского – «резать бумагу») - разрезая, вырезая, сгибая и скручивая, получаем из обычного листа бумаги различные фигуры и образы. Примером простого «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киригами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являются снежинки. В дополнение к снежинкам можно вырезать различные цветы, паутинки и другие элементы декоративного оформления.</w:t>
      </w:r>
    </w:p>
    <w:p w:rsidR="00D1613C" w:rsidRPr="005743CE" w:rsidRDefault="00D1613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</w:t>
      </w:r>
      <w:r w:rsidR="00EE546C"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Квиллинг</w:t>
      </w:r>
    </w:p>
    <w:p w:rsidR="00EE546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«птичье перо») -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отличие от оригами, родиной которого является Япония, искусство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бумагокручения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возникло в Европе в конце 14 —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В 15 веке это считалось искусством. В 19 — дамским развлечением. Большую часть 20 века оно было забыто. И только в конце прошлого столетия квиллинг снова стал превращаться в искусство. В России искусство квиллинга считается корейским и известно как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бумагокручение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Технику квиллинга со старшими дошкольниками можно применять для изготовления объёмных открыток, создания декоративных панно. Каждая композиция в квиллинге состоит из бумажных элементов различной формы, приклеенных к основе или склеенных между собой. Обычно для этого тонкие полоски бумаги скручиваются в рулончики (роллы, которым затем дают немного развернуться и придают форму.</w:t>
      </w:r>
    </w:p>
    <w:p w:rsidR="00D1613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10. Айрис </w:t>
      </w:r>
      <w:proofErr w:type="spellStart"/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фолдинг</w:t>
      </w:r>
      <w:proofErr w:type="spellEnd"/>
    </w:p>
    <w:p w:rsidR="00D1613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«радужное складывание») - рисунок заполняется тонкими бумажными полосками, которые, накладываясь друг на друга под определённым углом на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айрис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шаблон, создают интересный эффект закручивающейся спирали. Для работы с дошкольниками используется крайне редко.</w:t>
      </w:r>
    </w:p>
    <w:p w:rsidR="00D1613C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 Бумажная скульптура</w:t>
      </w:r>
    </w:p>
    <w:p w:rsidR="0071247F" w:rsidRPr="005743CE" w:rsidRDefault="00EE546C" w:rsidP="005743CE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искусство художественного моделирования из бумаги объемных композиций и создания на основе моделей трехмерных бумажных скульптур. Это новый современный вид искусства – «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бумагопластика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(появился к концу 20 – го столетия). В основе техники лежат приемы: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биговка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фальцовка, высечка и вырубка, склейка. В настоящее время широко используют в дизайне интерьеров, создании авангардной моды и других направлениях. В работе с дошкольниками эта техника из – за сложности не применяется.</w:t>
      </w:r>
    </w:p>
    <w:p w:rsidR="00EE546C" w:rsidRPr="005743CE" w:rsidRDefault="00EE546C" w:rsidP="005743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поддержки данного интереса необходимо стимулировать воображение, желание включаться в творческую деятельность. На занятиях по рисованию, лепке, аппликации 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творчества.</w:t>
      </w:r>
    </w:p>
    <w:p w:rsidR="00EE546C" w:rsidRPr="005743CE" w:rsidRDefault="00EE546C" w:rsidP="005743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из наиболее интересных направлений художественно-эстетического цикла – это конструирование из бумаги. При работе с бумагой у детей совершенствуется ряд важнейших умственных качеств, а также предоставляется платформа для развития творческих задатков.</w:t>
      </w:r>
    </w:p>
    <w:p w:rsidR="00EE546C" w:rsidRPr="005743CE" w:rsidRDefault="00EE546C" w:rsidP="005743CE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</w:p>
    <w:p w:rsidR="00EE546C" w:rsidRPr="005743CE" w:rsidRDefault="00EE546C" w:rsidP="005743C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Бумажное творчество</w:t>
      </w:r>
      <w:r w:rsidR="00663A0E" w:rsidRPr="005743C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(оригами)</w:t>
      </w:r>
    </w:p>
    <w:p w:rsidR="00EE546C" w:rsidRPr="005743CE" w:rsidRDefault="00EE546C" w:rsidP="005743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5743CE" w:rsidRPr="005743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</w:t>
      </w:r>
      <w:r w:rsidRPr="005743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</w:t>
      </w:r>
      <w:hyperlink r:id="rId9" w:tgtFrame="_blank" w:history="1">
        <w:r w:rsidRPr="005743C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Великий</w:t>
        </w:r>
      </w:hyperlink>
      <w:r w:rsidRPr="005743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квадратик не знает пределов".</w:t>
      </w:r>
      <w:r w:rsidRPr="005743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                                   </w:t>
      </w:r>
      <w:r w:rsidR="005743CE" w:rsidRPr="005743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</w:t>
      </w:r>
      <w:r w:rsidRPr="005743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Японская </w:t>
      </w:r>
      <w:hyperlink r:id="rId10" w:tgtFrame="_blank" w:history="1">
        <w:r w:rsidRPr="005743C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народная</w:t>
        </w:r>
      </w:hyperlink>
      <w:r w:rsidRPr="005743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пословица.</w:t>
      </w:r>
    </w:p>
    <w:p w:rsidR="00EE546C" w:rsidRPr="005743CE" w:rsidRDefault="008D6230" w:rsidP="005D5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tgtFrame="_blank" w:history="1">
        <w:r w:rsidR="00EE546C" w:rsidRPr="005743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Оригами</w:t>
        </w:r>
      </w:hyperlink>
      <w:r w:rsidR="00EE546C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японское искусство складывания бумаги. Оно привлекло мое внимание, так как является не только увлекательным способом проведения досуга, но и средством решения многих педагогических задач, в том числе и </w:t>
      </w:r>
      <w:proofErr w:type="spellStart"/>
      <w:r w:rsidR="00EE546C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коррекционных.С</w:t>
      </w:r>
      <w:proofErr w:type="spellEnd"/>
      <w:r w:rsidR="00EE546C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давних времен </w:t>
      </w:r>
      <w:hyperlink r:id="rId12" w:tgtFrame="_blank" w:history="1">
        <w:r w:rsidR="00EE546C" w:rsidRPr="005743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известно</w:t>
        </w:r>
      </w:hyperlink>
      <w:r w:rsidR="00EE546C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влияние мануальных (ручных) действий на развитие психических процессов, речевых функций, а также особо развивающее и оздоравливающее воздействие на организм ребенка. Развитая мелкая моторика пальцев руки является одним из показателей интеллектуальности ребенка.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В.А. Сухомлинский писал: "</w:t>
      </w:r>
      <w:hyperlink r:id="rId13" w:tgtFrame="_blank" w:history="1">
        <w:r w:rsidRPr="005743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Чем</w:t>
        </w:r>
      </w:hyperlink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больше мастерства в детской руке, тем умнее ребенок".</w:t>
      </w:r>
    </w:p>
    <w:p w:rsidR="00EE546C" w:rsidRPr="005743CE" w:rsidRDefault="00EE546C" w:rsidP="005D58D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Оригами похоже на фокус - из обычного листа бумаги рождается чудесная фигурка! Для занятия нужна только бумага и мои знания. С помощью оригами легко и быстро создается целый мир, в который можно играть. Занятия оригами абсолютно безопасны даже для самых маленьких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proofErr w:type="gram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ригами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коллективное творчество, работая вместе, дети сделают множество интересных композиций, оригами не требует больших материальных затрат. Для занятий оригами нет возрастных пределов, не требуется особых способностей - получается у всех. С помощью оригами дети научатся быстро делать удивительные и оригинальные подарки.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Новый для отечественной педагогики предмет "оригами" предполагает не только и не столько знакомство со складыванием конкретных фигурок из бумаги, но и использование радостного для детей занятия с целью развития у них целого комплекса навыков и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способностей</w:t>
      </w:r>
      <w:proofErr w:type="gram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.Ч</w:t>
      </w:r>
      <w:proofErr w:type="gram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лучше узнать свойства бумаги, необходимо предложила детям рассмотреть несколько видов, не акцентируя своего внимания на названии.</w:t>
      </w:r>
    </w:p>
    <w:p w:rsidR="00EE546C" w:rsidRPr="005743CE" w:rsidRDefault="00EE1D2F" w:rsidP="005743C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бумаги</w:t>
      </w:r>
    </w:p>
    <w:p w:rsidR="00EE546C" w:rsidRPr="005743CE" w:rsidRDefault="00EE1D2F" w:rsidP="005743C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Чистая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тетрадная</w:t>
      </w:r>
      <w:r w:rsidR="00EE546C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блокнотная</w:t>
      </w:r>
    </w:p>
    <w:p w:rsidR="00EE546C" w:rsidRPr="005743CE" w:rsidRDefault="00EE546C" w:rsidP="005743C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Бумага для </w:t>
      </w:r>
      <w:r w:rsidR="00EE1D2F"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печати</w:t>
      </w:r>
      <w:r w:rsidR="00EE1D2F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газетная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книжно-журнальная, обойная</w:t>
      </w:r>
    </w:p>
    <w:p w:rsidR="00EE546C" w:rsidRPr="005743CE" w:rsidRDefault="00EE546C" w:rsidP="005743C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Чертёжно</w:t>
      </w:r>
      <w:proofErr w:type="spellEnd"/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рисовальная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ватман, калька, миллиметровка</w:t>
      </w:r>
    </w:p>
    <w:p w:rsidR="00EE546C" w:rsidRPr="005743CE" w:rsidRDefault="00EE1D2F" w:rsidP="005743C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Обёрточная: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металлизированная</w:t>
      </w:r>
      <w:r w:rsidR="00EE546C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546C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жиронепроницаемая,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546C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парафинированная</w:t>
      </w:r>
    </w:p>
    <w:p w:rsidR="00EE546C" w:rsidRPr="005743CE" w:rsidRDefault="00EE546C" w:rsidP="005743C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Крашенная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глянцевая,</w:t>
      </w:r>
      <w:r w:rsidR="00EE1D2F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гофрированная,</w:t>
      </w:r>
      <w:r w:rsidR="00EE1D2F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бархотная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E1D2F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шагреневая</w:t>
      </w:r>
    </w:p>
    <w:p w:rsidR="00EE546C" w:rsidRPr="005743CE" w:rsidRDefault="00EE546C" w:rsidP="005743C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Переводная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E1D2F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копировальная</w:t>
      </w:r>
    </w:p>
    <w:p w:rsidR="00EE546C" w:rsidRPr="005743CE" w:rsidRDefault="00EE546C" w:rsidP="005743C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Впитывающая: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промакальная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E1D2F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салфетная</w:t>
      </w:r>
      <w:proofErr w:type="spellEnd"/>
    </w:p>
    <w:p w:rsidR="00EE546C" w:rsidRPr="005743CE" w:rsidRDefault="00EE546C" w:rsidP="005743C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Бумага низкого назначения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E1D2F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наждачная, фотографическая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E1D2F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светонепроницаемая,</w:t>
      </w:r>
      <w:r w:rsidR="00EE1D2F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медицинская</w:t>
      </w:r>
    </w:p>
    <w:p w:rsidR="00EE546C" w:rsidRPr="005743CE" w:rsidRDefault="00EE546C" w:rsidP="005743C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Картон.</w:t>
      </w:r>
    </w:p>
    <w:p w:rsidR="005743CE" w:rsidRDefault="005743CE" w:rsidP="005743C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1D2F" w:rsidRPr="005743CE" w:rsidRDefault="00EE1D2F" w:rsidP="005743C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Свойства бумаги</w:t>
      </w:r>
    </w:p>
    <w:p w:rsidR="00EE546C" w:rsidRPr="005743CE" w:rsidRDefault="00EE546C" w:rsidP="005743C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Попробовав проделать с бумажным листком ряд опытов, в результате механического воздействия можно увидеть, что бумага:</w:t>
      </w:r>
    </w:p>
    <w:p w:rsidR="00EE546C" w:rsidRPr="005743CE" w:rsidRDefault="00EE546C" w:rsidP="005743C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сминается;</w:t>
      </w:r>
    </w:p>
    <w:p w:rsidR="00EE546C" w:rsidRPr="005743CE" w:rsidRDefault="00EE546C" w:rsidP="005743C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рвется;</w:t>
      </w:r>
    </w:p>
    <w:p w:rsidR="00EE546C" w:rsidRPr="005743CE" w:rsidRDefault="00EE546C" w:rsidP="005743C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сгибается;</w:t>
      </w:r>
    </w:p>
    <w:p w:rsidR="00EE546C" w:rsidRPr="005743CE" w:rsidRDefault="00EE546C" w:rsidP="005743CE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546C" w:rsidRPr="005743CE" w:rsidRDefault="00EE546C" w:rsidP="005743C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скручивается;</w:t>
      </w:r>
    </w:p>
    <w:p w:rsidR="00EE546C" w:rsidRPr="005743CE" w:rsidRDefault="00EE546C" w:rsidP="005743C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разрезается;</w:t>
      </w:r>
    </w:p>
    <w:p w:rsidR="00EE546C" w:rsidRPr="005743CE" w:rsidRDefault="00EE546C" w:rsidP="005743C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соединяется различными способами (склеивается, сшивается, переплетается);</w:t>
      </w:r>
    </w:p>
    <w:p w:rsidR="00EE546C" w:rsidRPr="005743CE" w:rsidRDefault="00EE546C" w:rsidP="005743C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горит;</w:t>
      </w:r>
    </w:p>
    <w:p w:rsidR="00EE546C" w:rsidRPr="005743CE" w:rsidRDefault="00EE546C" w:rsidP="005743C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впитывает воду;</w:t>
      </w:r>
    </w:p>
    <w:p w:rsidR="00EE546C" w:rsidRPr="005743CE" w:rsidRDefault="00EE546C" w:rsidP="005743C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окрашивается.</w:t>
      </w:r>
    </w:p>
    <w:p w:rsidR="00EE546C" w:rsidRPr="005743CE" w:rsidRDefault="00EE546C" w:rsidP="00E95D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занятий оригами, особенно с маленькими детьми, следует стремиться не только научить их работать с бумагой, но и развивать у них пространственное воображение, умение читать чертежи, следовать устным инструкциям воспитателя и удерживать внимание на предмете работы в течение длительного времени. Полезно и даже необходимо также развивать устную речь ребенка, стремиться сделать ее красивой, грамотной, научить детей свободному общению. На занятиях с применением оригами можно не только складывать, но и изучать русские обряды и сказки, петь, играть, сочинять истории, знакомиться с персонажами русского фольклора.</w:t>
      </w:r>
    </w:p>
    <w:p w:rsidR="00EE546C" w:rsidRPr="005743CE" w:rsidRDefault="00EE546C" w:rsidP="00E95D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Фигурки, выполненные в технике оригами, дополняют эти занятия, иллюстрируют их. Та или иная фигурка может сочетаться с загадкой, стихами, прибаутками. В процессе работы ребята и песенку выучат и фигурку освоят!</w:t>
      </w:r>
    </w:p>
    <w:p w:rsidR="00EE546C" w:rsidRPr="005743CE" w:rsidRDefault="00EE546C" w:rsidP="00E95D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редко маленькие дети не умеют правильно формировать линию сгиба - пришлепывают, а не разглаживают складку. Оказывается таким простым и очевидным для взрослого приемом тоже надо учиться. В трехлетнем возрасте даже 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точно соединить два противоположных уголка квадрата бывает непросто. Поэтому следует начинать занятия с самых простых действий.</w:t>
      </w:r>
    </w:p>
    <w:p w:rsidR="00EE546C" w:rsidRPr="005743CE" w:rsidRDefault="00EE546C" w:rsidP="005743C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546C" w:rsidRPr="005743CE" w:rsidRDefault="00EE546C" w:rsidP="005743CE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полученной фигурки ребенку должно быть радостно. Именно тогда у него возникает желание заниматься дальше, продолжать занятие дома. Ребенок должен получать радость от занятий, радость оттого, что у него все получилось. Поэтому, сложенные фигурки можно красить, украшать, оживлять любыми средствами. После раскрашивания каждая фигурка приобретает свой собственный неповторимый характер, даже если нарисованы только глаза и нос. Фигурка оживает. </w:t>
      </w:r>
    </w:p>
    <w:p w:rsidR="00EE546C" w:rsidRPr="005743CE" w:rsidRDefault="00EE546C" w:rsidP="005743CE">
      <w:pPr>
        <w:spacing w:after="0" w:line="276" w:lineRule="auto"/>
        <w:ind w:left="-1418" w:right="-56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546C" w:rsidRPr="005743CE" w:rsidRDefault="00EE546C" w:rsidP="005743CE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546C" w:rsidRPr="005743CE" w:rsidRDefault="00EE546C" w:rsidP="005743C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546C" w:rsidRPr="005743CE" w:rsidRDefault="00EE546C" w:rsidP="005743CE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777130" cy="4651513"/>
            <wp:effectExtent l="0" t="0" r="5080" b="0"/>
            <wp:docPr id="1" name="Рисунок 14" descr="C:\Users\Мой Ноут\Desktop\методичка\prostye-origami-zaj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ой Ноут\Desktop\методичка\prostye-origami-zaja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152" cy="465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6C" w:rsidRDefault="00EE546C" w:rsidP="005743CE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559826" cy="4422205"/>
            <wp:effectExtent l="0" t="0" r="0" b="0"/>
            <wp:docPr id="2" name="Рисунок 15" descr="C:\Users\Мой Ноут\Desktop\методичка\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ой Ноут\Desktop\методичка\s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9" cy="443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3CE" w:rsidRDefault="005743CE" w:rsidP="005743CE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743CE" w:rsidRPr="005743CE" w:rsidRDefault="005743CE" w:rsidP="005743CE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546C" w:rsidRPr="005743CE" w:rsidRDefault="00EE546C" w:rsidP="005743CE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E546C" w:rsidRPr="005D58DB" w:rsidRDefault="00EE546C" w:rsidP="005743C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D58D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«Волшебный мир квиллинга»</w:t>
      </w:r>
    </w:p>
    <w:p w:rsidR="00EE546C" w:rsidRPr="005743CE" w:rsidRDefault="00EE546C" w:rsidP="005743C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Квиллинг - способ создания великолепных композиций при помощи скручивания длинных тонких полосок цветной бумаги. Изящные цветы, бабочки, пчелы, объемные композиции, картины, украшения для фоторамок и коробочек, природные композиции, портреты и др. - всё это может быть исполнено в необычной технике - квиллинг.</w:t>
      </w:r>
    </w:p>
    <w:p w:rsidR="0071247F" w:rsidRPr="005743CE" w:rsidRDefault="0071247F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546C" w:rsidRPr="005743CE" w:rsidRDefault="00EE546C" w:rsidP="005743C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Бумажная филигрань это – старинная техника обработки бумаги,</w:t>
      </w:r>
      <w:r w:rsidR="0071247F"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распространенная и в наше время, получившая название “квиллинг”. “Квиллинг” открывает дошколятам путь к творчеству, развивает их фантазию, художественные возможности, формирует речевую активность, помогает справиться с речевыми проблемами.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Квиллинг (в переводе с англ. обозначает – БУМАГОКРУЧЕНИЕ) -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EE546C" w:rsidRPr="005743CE" w:rsidRDefault="00EE546C" w:rsidP="005743C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бумагой у нас связано представление о непрочности и недолговечности. Но квиллинг опровергает это утверждение – на филигранную объёмную подставку можно поставить, к примеру, чашку или положить тяжелую книгу, и ни один завиток бумажного кружева при этом не пострадает. Можно собрать из бумажных элементов вазу для конфет и спокойно использовать её по назначению — не развалится и не сломается.</w:t>
      </w:r>
    </w:p>
    <w:p w:rsidR="00EE546C" w:rsidRPr="005743CE" w:rsidRDefault="00EE546C" w:rsidP="005743C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Следовательно, квиллинг — это возможность увидеть необычные возможности обычной разноцветной бумаги 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бумаги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546C" w:rsidRPr="005743CE" w:rsidRDefault="00EE546C" w:rsidP="005743C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</w:t>
      </w:r>
    </w:p>
    <w:p w:rsidR="00EE546C" w:rsidRPr="005743CE" w:rsidRDefault="00EE546C" w:rsidP="005743C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Бумага. Бумага должна быть цветной с двух сторон. Подходит цветная бумага для принтеров «Радуга». Готовые нарезанные полоски бумаги можно купить в специальных магазинах. Если же такой возможности нет, то можно полоски нарезать самим. Ширина полосок для квиллинга, обычно, 3—7 мм.</w:t>
      </w:r>
    </w:p>
    <w:p w:rsidR="00EE546C" w:rsidRPr="005743CE" w:rsidRDefault="00EE546C" w:rsidP="005743C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работы в технике «</w:t>
      </w: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квиллинг</w:t>
      </w:r>
      <w:proofErr w:type="spellEnd"/>
      <w:r w:rsidR="00E95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Квилинг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овладеть: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•Различными приемами работы с бумагой.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•Знакомит детей с основными геометрическими понятиями: круг, квадрат, треугольник, угол, сторона, вершина и т. д.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•Обогащает словарь ребенка специальными терминами.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Квилинг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развивает: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•Внимание, память, логическое и пространственное воображения.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•Мелкую моторику пальцев рук и глазомер.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•Художественный вкус, творческие способности и фантазии детей.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•Пространственное воображение.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Квилинг</w:t>
      </w:r>
      <w:proofErr w:type="spell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воспитывает: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*Интерес к искусству квиллинга.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*Культуру труда; совершенствует трудовые навыки.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*Умение играть в коллективе, расширяет коммуникативные способности детей.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*Аккуратность, умение бережно и экономно использовать материал, содержать в порядке рабочее место.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нам потребуется: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Бумага для квиллинга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продаже можно найти специальную бумагу для квиллинга. Она продается как цельными листами, так и уже готовыми полосками. Если у вас нет возможности приобрести такую бумагу, можете воспользоваться обычной двусторонней. Главное, чтобы эта бумага была прокрашена внутри.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основы для поделок (картин, открыток) следует использовать обычный белый или цветной </w:t>
      </w:r>
      <w:proofErr w:type="gramStart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картон</w:t>
      </w:r>
      <w:proofErr w:type="gramEnd"/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имеющий гладкую (глянцевую поверхность, либо, на картонную основу приклеить подложку из шероховатого материала, например обойного листа. Таким образом сцепление картона и изделия будет наиболее прочным и долговечным.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Инструменты для квиллинга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вид деятельности в квиллинге - это закручивание бумажных полосок. Накручивать их можно на зубочистки, спицы для вязания, стержень от шариковой ручки. Удобнее всего работать со специальным инструментом для квиллинга.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всего для квиллинга используют клей ПВА. Выбирайте тюбики с тонким носиком - дозатором.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Занимайтесь квиллингом вместе со своим ребёнком, поверьте, это принесёт вам радость и приятные ощущения от совместно проведённого времени, позволит лучше понять и узнать своего малыша.</w:t>
      </w:r>
    </w:p>
    <w:p w:rsidR="00EE546C" w:rsidRPr="005743CE" w:rsidRDefault="00EE546C" w:rsidP="00574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Удачи вам в начинаниях!</w:t>
      </w:r>
    </w:p>
    <w:p w:rsidR="00EE546C" w:rsidRPr="005743CE" w:rsidRDefault="00EE546C" w:rsidP="005743CE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546C" w:rsidRPr="005743CE" w:rsidRDefault="00EE546C" w:rsidP="005743CE">
      <w:pPr>
        <w:spacing w:after="0" w:line="276" w:lineRule="auto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546C" w:rsidRPr="005743CE" w:rsidRDefault="00EE546C" w:rsidP="005743CE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</w:p>
    <w:p w:rsidR="00EE546C" w:rsidRPr="005743CE" w:rsidRDefault="00EE546C" w:rsidP="005743CE">
      <w:pPr>
        <w:spacing w:after="0" w:line="276" w:lineRule="auto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729619" cy="4276255"/>
            <wp:effectExtent l="0" t="0" r="0" b="0"/>
            <wp:docPr id="3" name="Рисунок 13" descr="C:\Users\Мой Ноут\Desktop\методичка\b35b58edc6ec2282a8e5dfbeb44a2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ой Ноут\Desktop\методичка\b35b58edc6ec2282a8e5dfbeb44a275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884" cy="428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6C" w:rsidRPr="005743CE" w:rsidRDefault="00EE546C" w:rsidP="005743CE">
      <w:pPr>
        <w:spacing w:after="0" w:line="276" w:lineRule="auto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19461" cy="4640591"/>
            <wp:effectExtent l="0" t="0" r="0" b="7620"/>
            <wp:docPr id="4" name="Рисунок 19" descr="C:\Users\Мой Ноут\Desktop\95441015_large_1356035028_kvillin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ой Ноут\Desktop\95441015_large_1356035028_kvilling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711" cy="464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6C" w:rsidRPr="005743CE" w:rsidRDefault="00D1613C" w:rsidP="005743CE">
      <w:pPr>
        <w:spacing w:after="0" w:line="276" w:lineRule="auto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                  </w:t>
      </w:r>
      <w:r w:rsidR="00EE546C"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EE546C" w:rsidRPr="005743CE" w:rsidRDefault="00EE546C" w:rsidP="005743CE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«Бумажные фантазии»</w:t>
      </w:r>
    </w:p>
    <w:p w:rsidR="00EE546C" w:rsidRPr="005743CE" w:rsidRDefault="00EE546C" w:rsidP="005743CE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рекомендации по </w:t>
      </w:r>
      <w:proofErr w:type="spellStart"/>
      <w:r w:rsidRPr="005743C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бумагопластике</w:t>
      </w:r>
      <w:proofErr w:type="spellEnd"/>
    </w:p>
    <w:p w:rsidR="00EE546C" w:rsidRPr="005743CE" w:rsidRDefault="00EE546C" w:rsidP="005743C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546C" w:rsidRPr="005743CE" w:rsidRDefault="00EE546C" w:rsidP="005743CE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546C" w:rsidRPr="005743CE" w:rsidRDefault="0071247F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EE546C"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Каждый взрослый человек, у которого есть самая драгоценная жемчужина на свете – ребенок, мечтает видеть его талантливым, умным, удачливым, а самое главное счастливым!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Счастье многократно и многолико, но невозможно быть счастливым, потеряв чувство цвета, стремление к созиданию, гармонии, желанию творить прекрасное. Учить этому человека следует с раннего возраста, развивая образное восприятие и пространственное мышление, а если занятие – увлекательное путешествие в бумажную страну, то восторженные глаза ребенка будут великой наградой взрослому.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Первые шаги </w:t>
      </w:r>
      <w:proofErr w:type="spellStart"/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бумагопластики</w:t>
      </w:r>
      <w:proofErr w:type="spellEnd"/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настолько просты, что не требуют от ребенка больших усилий. Он с удовольствием открывает для себя возможности бумаги: рвет, мнет, сгибает, режет, образует спирали, пластичные формы. Как из всего этого сделать красивую работу, чтоб она приносила чувство удовольствия, гордости за свой труд?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Ребенок, хоть еще и мал, тянется к прекрасному, его трудно обмануть, убедить принять уродливое за красивое, и роль взрослого </w:t>
      </w:r>
      <w:bookmarkStart w:id="0" w:name="_GoBack"/>
      <w:bookmarkEnd w:id="0"/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не допустить создание ребенком «промежуточных» работ, сделанных кое-как, которые он с легкостью порвать или выбросить. Каждая работа должна иметь законченный вариант, даже если это только маленькая божья коровка на зеленом листе или гриб в траве. Помощь взрослого здесь просто необходима: помогите выбрать сюжет, фон, размер картинки, не бойтесь помочь ребенку вырезать детали, расположить на листе бумаги, приклеить. И обязательно поместите картинку в рамочку. Такаю работу невозможно выбросить. Выделите ей место на полочке или стене, оцените труд ребенка по достоинству и не забудьте похвалить его. Похвала, признание творческих способностей ребенка утверждают его как личность, помогают вырасти уверенности в свое Я («Я могу! Я умею! У меня все получится!»).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Бумажная пластика менее трудоемка, чем аппликация, и больше напоминает скульптуру на плоскости, где форма создания за счет объема, поэтому картины, выполненные детьми, смотрятся как произведение искусства. В них ощущается пространство, обзор, стиль, изящество, композиция. Они богаты по содержанию и целостны по восприятию.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Даже при не значительном усилие со стороны детей работа привлекает всех своим необычным выполнением, подборкой цвета, восхищает ребенка и вызывает желание создавать что-то красивое.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качестве основного материала в бумажной пластике используется разнообразная цветная бумага. Бумажная пластика предполагает использование бумаги разной фактуры (плотная, толстая, тонкая, рыхлая, мягкая, гладкая, шероховатая, гофрированная). Чем богаче выбор по цвету и фактуре предполагаемого материала, тем шире можно поставить творческую задачу, тем выразительнее и интереснее будут детские работы. Готовое изделие можно подкрасить акварельными красками. В качестве дополнительных материалов могут быть применены: фломастеры, гуашь,  гелевые ручки, акварель.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Цветной картон, на который наклеивается изображение из бумаги, чтобы предать работе прочность, одновременно служит и фоном. Цвет картона, его формат должны быть тщательно продуманны заранее, и не совпадать с цветом изображения.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детском саду мы знакомим детей с бумажной пластикой начиная со второй младшей группы. Занятие начинается со знакомства детей со свойств бумаги. Бумага бывает мягкой и жесткой, гладкой и шероховатой, разной толщины и прозрачности.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Детям дается возможность пощупать, порвать, пошуршать и определить, какой материал громче шуршит какой легче рвется, мнется, наслаждаться шумом бумаги, изменением формы. В результате из мягкой бумаги получаются или длинные полоски, или маленькие комочки, или большой ком.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пятом году жизни  продолжается знакомство с разными свойствами бумаги. К уже знакомым видам добавляются более плотная: ватман, бархатная, глянцевая, фольга, значительно расширяется спектр действий. Дети теперь работают фломастерами, красками, кистью, водой. Путем практических действий определяют свойство бумаги, какая быстрее намокает, на какой краски и следы фломастеров расплываются.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Сминая бумагу, скручивая ее в жгуты, разрывая, создаются различные формы, дорисовываются детали  фломастером и краской.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Младшим детям не помощь приходит воспитатель или родители. Дети пользуются шаблонами в своей работе. </w:t>
      </w:r>
      <w:proofErr w:type="gramStart"/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Более старшие</w:t>
      </w:r>
      <w:proofErr w:type="gramEnd"/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могут сами обвести шаблон  и вырезать изображение. Вместе с ребенком выбирается сюжет, составляется  эскиз или ребенок пользуется шаблоном. Затем подбирается нужный материал, фон (тонируется белая бумага или цветной картон). Далее располагаются детали на фоне и закрепляются клеем. По желанию добавляются элементы украшения.</w:t>
      </w:r>
    </w:p>
    <w:p w:rsidR="00EE546C" w:rsidRPr="005743CE" w:rsidRDefault="00EE546C" w:rsidP="005D58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Знакомство с техникой бумажной пластики позволяет научить детей различать цветы, формы, месторасположения, развивает умение видеть целое и его части, детали, их пространственное расположение, развивает мелкую моторику рук. Работа в технике </w:t>
      </w:r>
      <w:proofErr w:type="spellStart"/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бумагопластики</w:t>
      </w:r>
      <w:proofErr w:type="spellEnd"/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доставляет детям огромную радость.  </w:t>
      </w:r>
    </w:p>
    <w:p w:rsidR="00EE546C" w:rsidRPr="005743CE" w:rsidRDefault="00EE546C" w:rsidP="005D58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Цели и задачи обучения бумажной пластике развитие творческих способностей детей, фантазии, воображения. Постепенно ребенку придет опыт, сформируются </w:t>
      </w:r>
      <w:r w:rsidRPr="00574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навыки, и он с легкостью выполнит большую, сложную работу самостоятельно, без помощи взрослого, но всегда будет помнить, и ценить те первые шаги, которые взрослый и ребенок сделали вместе.</w:t>
      </w:r>
    </w:p>
    <w:p w:rsidR="00EE546C" w:rsidRPr="005743CE" w:rsidRDefault="00EE546C" w:rsidP="005743CE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33461" cy="3530588"/>
            <wp:effectExtent l="0" t="0" r="0" b="0"/>
            <wp:docPr id="5" name="Рисунок 4" descr="C:\Users\Мой Ноут\Desktop\методичка\img_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й Ноут\Desktop\методичка\img_42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528" cy="356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349" w:rsidRPr="005743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12974" cy="3170123"/>
            <wp:effectExtent l="0" t="0" r="6985" b="0"/>
            <wp:docPr id="7" name="Рисунок 5" descr="C:\Users\Мой Ноут\Desktop\методичка\SDC17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й Ноут\Desktop\методичка\SDC1737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002" cy="317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FE" w:rsidRDefault="00A826FE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8DB" w:rsidRDefault="005D58DB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8DB" w:rsidRDefault="005D58DB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8DB" w:rsidRDefault="005D58DB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8DB" w:rsidRDefault="005D58DB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8DB" w:rsidRDefault="005D58DB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8DB" w:rsidRDefault="005D58DB" w:rsidP="005743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8DB" w:rsidRDefault="005D58DB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8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5D58DB" w:rsidRDefault="005D58DB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Pr="00E95D1F" w:rsidRDefault="00E95D1F" w:rsidP="00E95D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D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E9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вид деятельности занимает промежуточную позицию между учебой и игрой и отвечает условиям, обеспечивающим эффективность развития творческой активности детей:</w:t>
      </w:r>
    </w:p>
    <w:p w:rsidR="00E95D1F" w:rsidRPr="00E95D1F" w:rsidRDefault="00E95D1F" w:rsidP="00E95D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5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возможным овладение детьми опытом самостоятельной, новой для них деятельности;</w:t>
      </w:r>
    </w:p>
    <w:p w:rsidR="00E95D1F" w:rsidRPr="00E95D1F" w:rsidRDefault="00E95D1F" w:rsidP="00E95D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5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информационно обогащенную досугово-развивающую среду;</w:t>
      </w:r>
    </w:p>
    <w:p w:rsidR="00E95D1F" w:rsidRPr="00E95D1F" w:rsidRDefault="00E95D1F" w:rsidP="00E95D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5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совместную деятельность педагога и ребенка;</w:t>
      </w:r>
    </w:p>
    <w:p w:rsidR="00E95D1F" w:rsidRPr="00E95D1F" w:rsidRDefault="00E95D1F" w:rsidP="00E95D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5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активизации мыслительной и творческой учебной деятельности;</w:t>
      </w:r>
    </w:p>
    <w:p w:rsidR="00E95D1F" w:rsidRPr="00E95D1F" w:rsidRDefault="00E95D1F" w:rsidP="00E95D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5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благотворное влияние на психическое развитие личности детей.</w:t>
      </w:r>
    </w:p>
    <w:p w:rsidR="00E95D1F" w:rsidRPr="00E95D1F" w:rsidRDefault="00E95D1F" w:rsidP="00E95D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работа с </w:t>
      </w:r>
      <w:proofErr w:type="spellStart"/>
      <w:r w:rsidRPr="00E95D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бумагопластикой</w:t>
      </w:r>
      <w:proofErr w:type="spellEnd"/>
      <w:r w:rsidRPr="00E9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эффективным средством развития творческих способностей детей.</w:t>
      </w:r>
    </w:p>
    <w:p w:rsidR="005D58DB" w:rsidRDefault="005D58DB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8DB" w:rsidRDefault="005D58DB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8DB" w:rsidRDefault="005D58DB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8DB" w:rsidRDefault="005D58DB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5D1F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8DB" w:rsidRDefault="00E95D1F" w:rsidP="005D58D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литературы:</w:t>
      </w:r>
    </w:p>
    <w:p w:rsidR="005D58DB" w:rsidRPr="00331F84" w:rsidRDefault="005D58DB" w:rsidP="005D58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84" w:rsidRPr="00331F84" w:rsidRDefault="005D58DB" w:rsidP="00331F84">
      <w:pPr>
        <w:pStyle w:val="a3"/>
        <w:shd w:val="clear" w:color="auto" w:fill="FFFFFF"/>
        <w:spacing w:before="0" w:beforeAutospacing="0" w:after="313" w:afterAutospacing="0"/>
        <w:rPr>
          <w:rFonts w:eastAsia="Times New Roman"/>
          <w:sz w:val="28"/>
          <w:szCs w:val="28"/>
        </w:rPr>
      </w:pPr>
      <w:r w:rsidRPr="00331F84">
        <w:rPr>
          <w:sz w:val="28"/>
          <w:szCs w:val="28"/>
          <w:shd w:val="clear" w:color="auto" w:fill="FFFFFF"/>
        </w:rPr>
        <w:t xml:space="preserve">1. </w:t>
      </w:r>
      <w:r w:rsidR="00331F84" w:rsidRPr="00331F84">
        <w:rPr>
          <w:rFonts w:eastAsia="Times New Roman"/>
          <w:sz w:val="28"/>
          <w:szCs w:val="28"/>
        </w:rPr>
        <w:t xml:space="preserve"> Слово о бумаге. Н.Ю. Яковлев. М. 1988 г.</w:t>
      </w:r>
    </w:p>
    <w:p w:rsidR="00331F84" w:rsidRPr="00331F84" w:rsidRDefault="00331F84" w:rsidP="00331F84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8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Технология бумаги, М., 1992 г.</w:t>
      </w:r>
    </w:p>
    <w:p w:rsidR="00331F84" w:rsidRPr="00331F84" w:rsidRDefault="00331F84" w:rsidP="00331F84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84">
        <w:rPr>
          <w:rFonts w:ascii="Times New Roman" w:eastAsia="Times New Roman" w:hAnsi="Times New Roman" w:cs="Times New Roman"/>
          <w:sz w:val="28"/>
          <w:szCs w:val="28"/>
          <w:lang w:eastAsia="ru-RU"/>
        </w:rPr>
        <w:t>3.  Что такое. Кто такой. Т.1. – М.: Педагогика,1990.</w:t>
      </w:r>
    </w:p>
    <w:p w:rsidR="00331F84" w:rsidRPr="00331F84" w:rsidRDefault="00331F84" w:rsidP="00331F84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84">
        <w:rPr>
          <w:rFonts w:ascii="Times New Roman" w:eastAsia="Times New Roman" w:hAnsi="Times New Roman" w:cs="Times New Roman"/>
          <w:sz w:val="28"/>
          <w:szCs w:val="28"/>
          <w:lang w:eastAsia="ru-RU"/>
        </w:rPr>
        <w:t>4.  Энциклопедия” Все обо всем” А. Ликум,1993г.</w:t>
      </w:r>
    </w:p>
    <w:p w:rsidR="00331F84" w:rsidRPr="00331F84" w:rsidRDefault="00331F84" w:rsidP="00331F84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84">
        <w:rPr>
          <w:rFonts w:ascii="Times New Roman" w:eastAsia="Times New Roman" w:hAnsi="Times New Roman" w:cs="Times New Roman"/>
          <w:sz w:val="28"/>
          <w:szCs w:val="28"/>
          <w:lang w:eastAsia="ru-RU"/>
        </w:rPr>
        <w:t>5.  Черныш И. Удивительная бумага. – М.: АСТ-ПРЕСС, 2000.  </w:t>
      </w:r>
    </w:p>
    <w:p w:rsidR="005D58DB" w:rsidRPr="00331F84" w:rsidRDefault="00331F84" w:rsidP="00E95D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5D58DB" w:rsidRPr="00331F84">
        <w:rPr>
          <w:rFonts w:ascii="Times New Roman" w:hAnsi="Times New Roman" w:cs="Times New Roman"/>
          <w:sz w:val="28"/>
          <w:szCs w:val="28"/>
          <w:shd w:val="clear" w:color="auto" w:fill="FFFFFF"/>
        </w:rPr>
        <w:t>Щеглов О. Оригами. Волшебный мир бумаги. Новая книга оригами. Ростов н</w:t>
      </w:r>
      <w:proofErr w:type="gramStart"/>
      <w:r w:rsidR="005D58DB" w:rsidRPr="00331F84">
        <w:rPr>
          <w:rFonts w:ascii="Times New Roman" w:hAnsi="Times New Roman" w:cs="Times New Roman"/>
          <w:sz w:val="28"/>
          <w:szCs w:val="28"/>
          <w:shd w:val="clear" w:color="auto" w:fill="FFFFFF"/>
        </w:rPr>
        <w:t>/Д</w:t>
      </w:r>
      <w:proofErr w:type="gramEnd"/>
      <w:r w:rsidR="005D58DB" w:rsidRPr="00331F84">
        <w:rPr>
          <w:rFonts w:ascii="Times New Roman" w:hAnsi="Times New Roman" w:cs="Times New Roman"/>
          <w:sz w:val="28"/>
          <w:szCs w:val="28"/>
          <w:shd w:val="clear" w:color="auto" w:fill="FFFFFF"/>
        </w:rPr>
        <w:t>: Издательский Дом «</w:t>
      </w:r>
      <w:proofErr w:type="spellStart"/>
      <w:r w:rsidR="005D58DB" w:rsidRPr="00331F84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Владис</w:t>
      </w:r>
      <w:proofErr w:type="spellEnd"/>
      <w:r w:rsidR="005D58DB" w:rsidRPr="00331F84">
        <w:rPr>
          <w:rFonts w:ascii="Times New Roman" w:hAnsi="Times New Roman" w:cs="Times New Roman"/>
          <w:sz w:val="28"/>
          <w:szCs w:val="28"/>
          <w:shd w:val="clear" w:color="auto" w:fill="FFFFFF"/>
        </w:rPr>
        <w:t>» М.: Издательский Дом «</w:t>
      </w:r>
      <w:proofErr w:type="spellStart"/>
      <w:r w:rsidR="005D58DB" w:rsidRPr="00331F84">
        <w:rPr>
          <w:rFonts w:ascii="Times New Roman" w:hAnsi="Times New Roman" w:cs="Times New Roman"/>
          <w:sz w:val="28"/>
          <w:szCs w:val="28"/>
          <w:shd w:val="clear" w:color="auto" w:fill="FFFFFF"/>
        </w:rPr>
        <w:t>Рипол</w:t>
      </w:r>
      <w:proofErr w:type="spellEnd"/>
      <w:r w:rsidR="005D58DB" w:rsidRPr="0033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Классик», 2007.</w:t>
      </w:r>
      <w:r w:rsidR="005D58DB" w:rsidRPr="00331F84">
        <w:rPr>
          <w:rFonts w:ascii="Times New Roman" w:hAnsi="Times New Roman" w:cs="Times New Roman"/>
          <w:sz w:val="28"/>
          <w:szCs w:val="28"/>
        </w:rPr>
        <w:br/>
      </w:r>
    </w:p>
    <w:sectPr w:rsidR="005D58DB" w:rsidRPr="00331F84" w:rsidSect="005F5412">
      <w:footerReference w:type="default" r:id="rId20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30" w:rsidRDefault="008D6230" w:rsidP="005D58DB">
      <w:pPr>
        <w:spacing w:after="0" w:line="240" w:lineRule="auto"/>
      </w:pPr>
      <w:r>
        <w:separator/>
      </w:r>
    </w:p>
  </w:endnote>
  <w:endnote w:type="continuationSeparator" w:id="0">
    <w:p w:rsidR="008D6230" w:rsidRDefault="008D6230" w:rsidP="005D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767"/>
      <w:docPartObj>
        <w:docPartGallery w:val="Page Numbers (Bottom of Page)"/>
        <w:docPartUnique/>
      </w:docPartObj>
    </w:sdtPr>
    <w:sdtEndPr/>
    <w:sdtContent>
      <w:p w:rsidR="005D58DB" w:rsidRDefault="008D623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1E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D58DB" w:rsidRDefault="005D58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30" w:rsidRDefault="008D6230" w:rsidP="005D58DB">
      <w:pPr>
        <w:spacing w:after="0" w:line="240" w:lineRule="auto"/>
      </w:pPr>
      <w:r>
        <w:separator/>
      </w:r>
    </w:p>
  </w:footnote>
  <w:footnote w:type="continuationSeparator" w:id="0">
    <w:p w:rsidR="008D6230" w:rsidRDefault="008D6230" w:rsidP="005D5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85pt;height:7.85pt" o:bullet="t">
        <v:imagedata r:id="rId1" o:title="mso92E7"/>
      </v:shape>
    </w:pict>
  </w:numPicBullet>
  <w:abstractNum w:abstractNumId="0">
    <w:nsid w:val="0C9C5FFC"/>
    <w:multiLevelType w:val="multilevel"/>
    <w:tmpl w:val="29E238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80CE6"/>
    <w:multiLevelType w:val="hybridMultilevel"/>
    <w:tmpl w:val="EAA412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31C18"/>
    <w:multiLevelType w:val="hybridMultilevel"/>
    <w:tmpl w:val="3694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A7898"/>
    <w:multiLevelType w:val="multilevel"/>
    <w:tmpl w:val="DE7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805239"/>
    <w:multiLevelType w:val="multilevel"/>
    <w:tmpl w:val="4C64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5134F6"/>
    <w:multiLevelType w:val="multilevel"/>
    <w:tmpl w:val="1274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41C33"/>
    <w:multiLevelType w:val="multilevel"/>
    <w:tmpl w:val="1618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252023"/>
    <w:multiLevelType w:val="multilevel"/>
    <w:tmpl w:val="1A8C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802"/>
    <w:rsid w:val="00045D74"/>
    <w:rsid w:val="00080CBA"/>
    <w:rsid w:val="000D3D51"/>
    <w:rsid w:val="00104FBF"/>
    <w:rsid w:val="00157DFB"/>
    <w:rsid w:val="0017345E"/>
    <w:rsid w:val="002612B7"/>
    <w:rsid w:val="002E0802"/>
    <w:rsid w:val="00331F84"/>
    <w:rsid w:val="003E3178"/>
    <w:rsid w:val="00557E47"/>
    <w:rsid w:val="00563686"/>
    <w:rsid w:val="005743CE"/>
    <w:rsid w:val="00592349"/>
    <w:rsid w:val="005D58DB"/>
    <w:rsid w:val="005F5412"/>
    <w:rsid w:val="00663A0E"/>
    <w:rsid w:val="00697F3C"/>
    <w:rsid w:val="0071247F"/>
    <w:rsid w:val="008D6230"/>
    <w:rsid w:val="008D63A8"/>
    <w:rsid w:val="00A826FE"/>
    <w:rsid w:val="00A97974"/>
    <w:rsid w:val="00C871ED"/>
    <w:rsid w:val="00D1613C"/>
    <w:rsid w:val="00E95D1F"/>
    <w:rsid w:val="00EB3FED"/>
    <w:rsid w:val="00EE1D2F"/>
    <w:rsid w:val="00EE546C"/>
    <w:rsid w:val="00F6799B"/>
    <w:rsid w:val="00F840A5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4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546C"/>
    <w:pPr>
      <w:ind w:left="720"/>
      <w:contextualSpacing/>
    </w:pPr>
  </w:style>
  <w:style w:type="paragraph" w:customStyle="1" w:styleId="c5">
    <w:name w:val="c5"/>
    <w:basedOn w:val="a"/>
    <w:rsid w:val="0055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7E47"/>
  </w:style>
  <w:style w:type="paragraph" w:styleId="a5">
    <w:name w:val="header"/>
    <w:basedOn w:val="a"/>
    <w:link w:val="a6"/>
    <w:uiPriority w:val="99"/>
    <w:semiHidden/>
    <w:unhideWhenUsed/>
    <w:rsid w:val="005D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58DB"/>
  </w:style>
  <w:style w:type="paragraph" w:styleId="a7">
    <w:name w:val="footer"/>
    <w:basedOn w:val="a"/>
    <w:link w:val="a8"/>
    <w:uiPriority w:val="99"/>
    <w:unhideWhenUsed/>
    <w:rsid w:val="005D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8DB"/>
  </w:style>
  <w:style w:type="paragraph" w:styleId="a9">
    <w:name w:val="Balloon Text"/>
    <w:basedOn w:val="a"/>
    <w:link w:val="aa"/>
    <w:uiPriority w:val="99"/>
    <w:semiHidden/>
    <w:unhideWhenUsed/>
    <w:rsid w:val="005D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5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50ds.ru/logoped/3930-konspekt-zanyatiya-po-teme-o-chem-rasskazal-mne-moy-gorod.html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50ds.ru/sport/9077-stsenariy-zimnego-ozdorovitelno-razvivayushchego-prazdnika-vsem-izvestno--vsem-ponyatno--chto-zdorovym-byt-priyatno-.html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0ds.ru/vospitatel/1412-zanyatie-po-origami-akvariumnye-rybki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50ds.ru/logoped/6288-pedagogicheskiy-sovet-na-temu-russkaya-narodnaya-kultura-kak-istochnik-dukhovnonravstvennogo-razvitiya-doshkolnika.html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://50ds.ru/metodist/262-velikiy-nevidimka--vozdukh--sovmestnaya-poznavatelno-issledovatelskaya-deyatelnost-s-detmi-podgotovitelnoy-gruppy.html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95B07-0A77-49E1-9A6E-EB830F70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21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ЦТ Радуга</cp:lastModifiedBy>
  <cp:revision>19</cp:revision>
  <dcterms:created xsi:type="dcterms:W3CDTF">2018-11-12T10:23:00Z</dcterms:created>
  <dcterms:modified xsi:type="dcterms:W3CDTF">2024-12-27T13:46:00Z</dcterms:modified>
</cp:coreProperties>
</file>