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06FE3" w:rsidRDefault="00376BD0" w:rsidP="00376BD0">
      <w:pPr>
        <w:ind w:hanging="709"/>
      </w:pPr>
      <w:r w:rsidRPr="00376BD0">
        <w:object w:dxaOrig="906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15pt;height:706.6pt" o:ole="">
            <v:imagedata r:id="rId6" o:title=""/>
          </v:shape>
          <o:OLEObject Type="Embed" ProgID="AcroExch.Document.11" ShapeID="_x0000_i1025" DrawAspect="Content" ObjectID="_1631287625" r:id="rId7"/>
        </w:object>
      </w:r>
      <w:bookmarkEnd w:id="0"/>
    </w:p>
    <w:p w:rsidR="0076437B" w:rsidRDefault="0076437B" w:rsidP="0076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6437B" w:rsidRDefault="0076437B" w:rsidP="0076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 общеразвивающей программе «Радуга творчества»</w:t>
      </w:r>
    </w:p>
    <w:p w:rsidR="0076437B" w:rsidRPr="00821865" w:rsidRDefault="0076437B" w:rsidP="0076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Ермоленко Анна Васильевна</w:t>
      </w:r>
    </w:p>
    <w:p w:rsidR="0076437B" w:rsidRDefault="0076437B" w:rsidP="0076437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 xml:space="preserve"> Программы «Радуга творчества» - </w:t>
      </w:r>
      <w:r>
        <w:rPr>
          <w:rFonts w:ascii="Times New Roman" w:hAnsi="Times New Roman"/>
          <w:b/>
          <w:sz w:val="28"/>
          <w:szCs w:val="28"/>
        </w:rPr>
        <w:t xml:space="preserve">художественная, </w:t>
      </w:r>
      <w:r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способствует развитию творческого потенциала, формированию ценностных эстетических ориентиров, индивидуального художественного вкуса учащихся в процессе занятий декоративно-прикладным творчеством.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представляет собой логически выстроенную систему работы, направленную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6437B" w:rsidRDefault="0076437B" w:rsidP="007643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учащихся к декоративно-прикладному искусству: вышивки, плетения, вязания, ткачества, </w:t>
      </w:r>
      <w:proofErr w:type="spellStart"/>
      <w:r>
        <w:rPr>
          <w:rFonts w:ascii="Times New Roman" w:hAnsi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бумагопластики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6437B" w:rsidRDefault="0076437B" w:rsidP="007643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одаренных детей, обладающих способностями к творческой деятельности;</w:t>
      </w:r>
    </w:p>
    <w:p w:rsidR="0076437B" w:rsidRDefault="0076437B" w:rsidP="007643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художественно - 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мышления.</w:t>
      </w:r>
    </w:p>
    <w:p w:rsidR="0076437B" w:rsidRDefault="0076437B" w:rsidP="007643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Новизна </w:t>
      </w:r>
      <w:r>
        <w:rPr>
          <w:rFonts w:ascii="Times New Roman" w:hAnsi="Times New Roman"/>
          <w:sz w:val="28"/>
          <w:szCs w:val="28"/>
        </w:rPr>
        <w:t xml:space="preserve">Программы «Радуга творчества» заключается в том, что учащиеся познают не один вид творчества, а несколько наиболее распространённых. Важная роль отводится в Программе </w:t>
      </w:r>
      <w:proofErr w:type="spellStart"/>
      <w:r>
        <w:rPr>
          <w:rFonts w:ascii="Times New Roman" w:hAnsi="Times New Roman"/>
          <w:sz w:val="28"/>
          <w:szCs w:val="28"/>
        </w:rPr>
        <w:t>межпредметным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связям с изобразительным искусством, </w:t>
      </w:r>
      <w:proofErr w:type="spellStart"/>
      <w:r>
        <w:rPr>
          <w:rFonts w:ascii="Times New Roman" w:hAnsi="Times New Roman"/>
          <w:sz w:val="28"/>
          <w:szCs w:val="28"/>
        </w:rPr>
        <w:t>кубановедением</w:t>
      </w:r>
      <w:proofErr w:type="spellEnd"/>
      <w:r>
        <w:rPr>
          <w:rFonts w:ascii="Times New Roman" w:hAnsi="Times New Roman"/>
          <w:sz w:val="28"/>
          <w:szCs w:val="28"/>
        </w:rPr>
        <w:t>, историей.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Актуальность Программы</w:t>
      </w:r>
      <w:r>
        <w:rPr>
          <w:rFonts w:ascii="Times New Roman" w:hAnsi="Times New Roman"/>
          <w:sz w:val="28"/>
          <w:szCs w:val="28"/>
        </w:rPr>
        <w:t xml:space="preserve"> состоит в том, чтобы отвечать потребностям современных детей и их родителей, быть ориентированной на эффективное решение проблем ребенка и соответствовать социальному заказу общества.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Искусство изготовления игрушек - один из древнейших видов художественного творчества. Изготовление разнообразных игрушек и поделок доступно детям всех возрастов. Детская самоделка не так совершенна, зато она даёт возможность приобщить ребёнка к творчеству, возможность пережить радость созидания. Детям важно знать, что их самоделка будет иметь практическое применение. Тогда в создание ребёнка утвердиться мысль о важности и необходимости его труда.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Занятия декоративно–прикладным творчеством актуальны в обучение детей и является одной из форм художественно-эстетического воспитания личности ребёнка.</w:t>
      </w:r>
    </w:p>
    <w:p w:rsidR="0076437B" w:rsidRDefault="0076437B" w:rsidP="007643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- 3 года</w:t>
      </w:r>
    </w:p>
    <w:p w:rsidR="0076437B" w:rsidRDefault="0076437B" w:rsidP="007643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 – 7-10 лет.</w:t>
      </w:r>
    </w:p>
    <w:p w:rsidR="0076437B" w:rsidRDefault="0076437B" w:rsidP="007643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программы -  540 часов. </w:t>
      </w:r>
    </w:p>
    <w:p w:rsidR="0076437B" w:rsidRDefault="0076437B" w:rsidP="007643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обучения – 1год обучения: 2 раза в неделю по 2 часа (45 минут), 2 и 3 год обучения: 3 раза в неделю по 2 часа (45 минут).</w:t>
      </w:r>
    </w:p>
    <w:p w:rsidR="0076437B" w:rsidRDefault="0076437B" w:rsidP="0076437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создание условий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выявления и развития творческих способностей обучающихся посредством знакомства и вовлечения их в занятия декоративно-прикладным творчеством.</w:t>
      </w:r>
    </w:p>
    <w:p w:rsidR="0076437B" w:rsidRDefault="0076437B" w:rsidP="0076437B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навыкам и приемам основных художественных ремесел, а также современных видов декоративно-прикладного искусства;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у учащихся целостное представление об искусстве, о народном мастере как творческой личности, духовно связанной с природой и культурой родного края, носителе традиции коллективного опыта;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помочь детям усвоить специфику художественной системы декоративно-прикладного искусства.</w:t>
      </w:r>
    </w:p>
    <w:p w:rsidR="0076437B" w:rsidRDefault="0076437B" w:rsidP="0076437B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творческие способности и творческую активность детей;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внимательность и наблюдательность, творческое воображение и фантазию.</w:t>
      </w:r>
    </w:p>
    <w:p w:rsidR="0076437B" w:rsidRDefault="0076437B" w:rsidP="0076437B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раскрыть истоки творчества и роль декоративно - прикладного искусства в жизни общества;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-привить навыки сознательного и рационального использования декоративно-прикладного искусства в своей творческой деятельности и в быту;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чувство товарищества, чувство личной ответственности,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нравственные качества по отношению к окружающим.</w:t>
      </w:r>
    </w:p>
    <w:p w:rsidR="0076437B" w:rsidRDefault="0076437B" w:rsidP="007643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</w:t>
      </w:r>
    </w:p>
    <w:p w:rsidR="0076437B" w:rsidRDefault="0076437B" w:rsidP="007643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реализации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«Радуга творчества» учащиеся должны знать и уметь:</w:t>
      </w:r>
    </w:p>
    <w:p w:rsidR="0076437B" w:rsidRDefault="0076437B" w:rsidP="0076437B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76437B" w:rsidRDefault="0076437B" w:rsidP="007643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овладеть технологией видов декоративно-прикладного творчества; </w:t>
      </w:r>
    </w:p>
    <w:p w:rsidR="0076437B" w:rsidRDefault="0076437B" w:rsidP="007643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освоить различные техники при работе с бисером, фетром, природным материалом, бумагой.</w:t>
      </w:r>
    </w:p>
    <w:p w:rsidR="0076437B" w:rsidRDefault="0076437B" w:rsidP="007643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Личностные результаты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протяжении обучения у учащихся возникает потребность в самореализации, саморазвитии, самосовершенствовании.  С каждым годом обучения такая потребность становится стабильно возрастающей. Активное участие в выставках и конкурсах формирует мотивацию достижений. Учащиеся учатся самооценке, развиваются волевые качества, эмоциональное отношение к достижению.</w:t>
      </w:r>
    </w:p>
    <w:p w:rsidR="0076437B" w:rsidRDefault="0076437B" w:rsidP="007643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концу обучения учащимися усвоены способы деятельности, применяемые ими как в рамках образовательного процесса, так и при решении реальных жизненных ситуации.  Полученные знания и навыки обеспечивают способность учащихся к самостоятельному изучению новых техник декоративно-прикладного творчества, ремесел и других знаний, и умений.</w:t>
      </w: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437B" w:rsidRDefault="0076437B" w:rsidP="007643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437B" w:rsidRDefault="0076437B"/>
    <w:sectPr w:rsidR="0076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886"/>
    <w:multiLevelType w:val="hybridMultilevel"/>
    <w:tmpl w:val="19C2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1B"/>
    <w:rsid w:val="00376BD0"/>
    <w:rsid w:val="0076437B"/>
    <w:rsid w:val="00806FE3"/>
    <w:rsid w:val="00D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3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3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658</Words>
  <Characters>3756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2019-09-29T15:31:00Z</dcterms:created>
  <dcterms:modified xsi:type="dcterms:W3CDTF">2019-09-29T15:41:00Z</dcterms:modified>
</cp:coreProperties>
</file>