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05" w:rsidRPr="00F11817" w:rsidRDefault="00796D05" w:rsidP="00796D05">
      <w:pPr>
        <w:pStyle w:val="Default"/>
        <w:jc w:val="center"/>
        <w:rPr>
          <w:sz w:val="28"/>
          <w:szCs w:val="28"/>
        </w:rPr>
      </w:pPr>
      <w:r w:rsidRPr="00F11817">
        <w:rPr>
          <w:sz w:val="28"/>
          <w:szCs w:val="28"/>
        </w:rPr>
        <w:t>Аналитическая справка</w:t>
      </w:r>
    </w:p>
    <w:p w:rsidR="00796D05" w:rsidRPr="00F11817" w:rsidRDefault="00796D05" w:rsidP="00796D05">
      <w:pPr>
        <w:pStyle w:val="Default"/>
        <w:rPr>
          <w:sz w:val="28"/>
          <w:szCs w:val="28"/>
        </w:rPr>
      </w:pPr>
      <w:r w:rsidRPr="00F11817">
        <w:rPr>
          <w:b/>
          <w:bCs/>
          <w:sz w:val="28"/>
          <w:szCs w:val="28"/>
        </w:rPr>
        <w:t xml:space="preserve">1. Данные об образовательном учреждении </w:t>
      </w:r>
    </w:p>
    <w:p w:rsidR="00796D05" w:rsidRPr="00F11817" w:rsidRDefault="00796D05" w:rsidP="00796D05">
      <w:pPr>
        <w:pStyle w:val="Default"/>
        <w:spacing w:after="68"/>
        <w:rPr>
          <w:sz w:val="28"/>
          <w:szCs w:val="28"/>
        </w:rPr>
      </w:pPr>
      <w:r w:rsidRPr="00F11817">
        <w:rPr>
          <w:sz w:val="28"/>
          <w:szCs w:val="28"/>
        </w:rPr>
        <w:t xml:space="preserve">1.1. Полное наименование: муниципальное бюджетное учреждение дополнительного образования Центр творчества «Радуга» </w:t>
      </w:r>
      <w:r w:rsidR="00F11817" w:rsidRPr="00F11817">
        <w:rPr>
          <w:sz w:val="28"/>
          <w:szCs w:val="28"/>
        </w:rPr>
        <w:t>муниципального образования Тимашевский район</w:t>
      </w:r>
    </w:p>
    <w:p w:rsidR="00796D05" w:rsidRPr="00F11817" w:rsidRDefault="00F11817" w:rsidP="00796D05">
      <w:pPr>
        <w:pStyle w:val="Default"/>
        <w:spacing w:after="68"/>
        <w:rPr>
          <w:sz w:val="28"/>
          <w:szCs w:val="28"/>
        </w:rPr>
      </w:pPr>
      <w:r w:rsidRPr="00F11817">
        <w:rPr>
          <w:sz w:val="28"/>
          <w:szCs w:val="28"/>
        </w:rPr>
        <w:t>1.2. ФИО руководителя: Тагинцева Ольга Анатольевна</w:t>
      </w:r>
    </w:p>
    <w:p w:rsidR="00796D05" w:rsidRPr="00F11817" w:rsidRDefault="00796D05" w:rsidP="00796D05">
      <w:pPr>
        <w:pStyle w:val="Default"/>
        <w:spacing w:after="68"/>
        <w:rPr>
          <w:sz w:val="28"/>
          <w:szCs w:val="28"/>
        </w:rPr>
      </w:pPr>
      <w:r w:rsidRPr="00F11817">
        <w:rPr>
          <w:sz w:val="28"/>
          <w:szCs w:val="28"/>
        </w:rPr>
        <w:t>1.3. Адрес ОУ/ОО с почтовым индексом</w:t>
      </w:r>
      <w:r w:rsidR="00F11817" w:rsidRPr="00F11817">
        <w:rPr>
          <w:sz w:val="28"/>
          <w:szCs w:val="28"/>
        </w:rPr>
        <w:t>: Краснодарский край, Тимашевский район, станица Роговская, улица Ленина, 95 Г, 352725</w:t>
      </w:r>
      <w:r w:rsidRPr="00F11817">
        <w:rPr>
          <w:sz w:val="28"/>
          <w:szCs w:val="28"/>
        </w:rPr>
        <w:t xml:space="preserve"> </w:t>
      </w:r>
    </w:p>
    <w:p w:rsidR="00796D05" w:rsidRPr="00F11817" w:rsidRDefault="00796D05" w:rsidP="00796D05">
      <w:pPr>
        <w:pStyle w:val="Default"/>
        <w:spacing w:after="68"/>
        <w:rPr>
          <w:sz w:val="28"/>
          <w:szCs w:val="28"/>
        </w:rPr>
      </w:pPr>
      <w:r w:rsidRPr="00F11817">
        <w:rPr>
          <w:sz w:val="28"/>
          <w:szCs w:val="28"/>
        </w:rPr>
        <w:t>1.4. Телефон / факс</w:t>
      </w:r>
      <w:r w:rsidR="00F11817">
        <w:rPr>
          <w:sz w:val="28"/>
          <w:szCs w:val="28"/>
        </w:rPr>
        <w:t>:</w:t>
      </w:r>
      <w:r w:rsidRPr="00F11817">
        <w:rPr>
          <w:sz w:val="28"/>
          <w:szCs w:val="28"/>
        </w:rPr>
        <w:t xml:space="preserve"> </w:t>
      </w:r>
      <w:r w:rsidR="00F11817" w:rsidRPr="00F11817">
        <w:rPr>
          <w:sz w:val="28"/>
          <w:szCs w:val="28"/>
        </w:rPr>
        <w:t>8(86130)66150</w:t>
      </w:r>
    </w:p>
    <w:p w:rsidR="00796D05" w:rsidRPr="00075C54" w:rsidRDefault="00796D05" w:rsidP="00796D05">
      <w:pPr>
        <w:pStyle w:val="Default"/>
        <w:spacing w:after="68"/>
        <w:rPr>
          <w:sz w:val="28"/>
          <w:szCs w:val="28"/>
        </w:rPr>
      </w:pPr>
      <w:r w:rsidRPr="00075C54">
        <w:rPr>
          <w:sz w:val="28"/>
          <w:szCs w:val="28"/>
        </w:rPr>
        <w:t xml:space="preserve">1.5. </w:t>
      </w:r>
      <w:r w:rsidRPr="00F11817">
        <w:rPr>
          <w:sz w:val="28"/>
          <w:szCs w:val="28"/>
          <w:lang w:val="en-US"/>
        </w:rPr>
        <w:t>E</w:t>
      </w:r>
      <w:r w:rsidRPr="00075C54">
        <w:rPr>
          <w:sz w:val="28"/>
          <w:szCs w:val="28"/>
        </w:rPr>
        <w:t>-</w:t>
      </w:r>
      <w:r w:rsidRPr="00F11817">
        <w:rPr>
          <w:sz w:val="28"/>
          <w:szCs w:val="28"/>
          <w:lang w:val="en-US"/>
        </w:rPr>
        <w:t>mail</w:t>
      </w:r>
      <w:r w:rsidR="00F11817" w:rsidRPr="00075C54">
        <w:rPr>
          <w:sz w:val="28"/>
          <w:szCs w:val="28"/>
        </w:rPr>
        <w:t xml:space="preserve">: </w:t>
      </w:r>
      <w:proofErr w:type="spellStart"/>
      <w:r w:rsidR="00F11817" w:rsidRPr="00F11817">
        <w:rPr>
          <w:sz w:val="28"/>
          <w:szCs w:val="28"/>
          <w:lang w:val="en-US"/>
        </w:rPr>
        <w:t>rogovskayacdt</w:t>
      </w:r>
      <w:proofErr w:type="spellEnd"/>
      <w:r w:rsidR="00F11817" w:rsidRPr="00075C54">
        <w:rPr>
          <w:sz w:val="28"/>
          <w:szCs w:val="28"/>
        </w:rPr>
        <w:t>@</w:t>
      </w:r>
      <w:r w:rsidR="00F11817" w:rsidRPr="00F11817">
        <w:rPr>
          <w:sz w:val="28"/>
          <w:szCs w:val="28"/>
          <w:lang w:val="en-US"/>
        </w:rPr>
        <w:t>mail</w:t>
      </w:r>
      <w:r w:rsidR="00F11817" w:rsidRPr="00075C54">
        <w:rPr>
          <w:sz w:val="28"/>
          <w:szCs w:val="28"/>
        </w:rPr>
        <w:t>.</w:t>
      </w:r>
      <w:proofErr w:type="spellStart"/>
      <w:r w:rsidR="00F11817" w:rsidRPr="00F11817">
        <w:rPr>
          <w:sz w:val="28"/>
          <w:szCs w:val="28"/>
          <w:lang w:val="en-US"/>
        </w:rPr>
        <w:t>ru</w:t>
      </w:r>
      <w:proofErr w:type="spellEnd"/>
    </w:p>
    <w:p w:rsidR="00796D05" w:rsidRPr="00075C54" w:rsidRDefault="00796D05" w:rsidP="00796D05">
      <w:pPr>
        <w:pStyle w:val="Default"/>
        <w:rPr>
          <w:sz w:val="28"/>
          <w:szCs w:val="28"/>
        </w:rPr>
      </w:pPr>
      <w:r w:rsidRPr="00075C54">
        <w:rPr>
          <w:sz w:val="28"/>
          <w:szCs w:val="28"/>
        </w:rPr>
        <w:t xml:space="preserve">1.6. </w:t>
      </w:r>
      <w:r w:rsidRPr="00F11817">
        <w:rPr>
          <w:sz w:val="28"/>
          <w:szCs w:val="28"/>
        </w:rPr>
        <w:t>Сайт</w:t>
      </w:r>
      <w:r w:rsidRPr="00075C54">
        <w:rPr>
          <w:sz w:val="28"/>
          <w:szCs w:val="28"/>
        </w:rPr>
        <w:t xml:space="preserve"> </w:t>
      </w:r>
      <w:r w:rsidRPr="00F11817">
        <w:rPr>
          <w:sz w:val="28"/>
          <w:szCs w:val="28"/>
        </w:rPr>
        <w:t>ОУ</w:t>
      </w:r>
      <w:r w:rsidRPr="00075C54">
        <w:rPr>
          <w:sz w:val="28"/>
          <w:szCs w:val="28"/>
        </w:rPr>
        <w:t>/</w:t>
      </w:r>
      <w:r w:rsidRPr="00F11817">
        <w:rPr>
          <w:sz w:val="28"/>
          <w:szCs w:val="28"/>
        </w:rPr>
        <w:t>ОО</w:t>
      </w:r>
      <w:r w:rsidR="00F11817" w:rsidRPr="00075C54">
        <w:rPr>
          <w:sz w:val="28"/>
          <w:szCs w:val="28"/>
        </w:rPr>
        <w:t>:</w:t>
      </w:r>
      <w:r w:rsidRPr="00075C54">
        <w:rPr>
          <w:sz w:val="28"/>
          <w:szCs w:val="28"/>
        </w:rPr>
        <w:t xml:space="preserve"> </w:t>
      </w:r>
      <w:proofErr w:type="spellStart"/>
      <w:r w:rsidR="00F11817">
        <w:rPr>
          <w:sz w:val="28"/>
          <w:szCs w:val="28"/>
          <w:lang w:val="en-US"/>
        </w:rPr>
        <w:t>cdtrogovskay</w:t>
      </w:r>
      <w:proofErr w:type="spellEnd"/>
      <w:r w:rsidR="00F11817" w:rsidRPr="00075C54">
        <w:rPr>
          <w:sz w:val="28"/>
          <w:szCs w:val="28"/>
        </w:rPr>
        <w:t>.</w:t>
      </w:r>
      <w:proofErr w:type="spellStart"/>
      <w:r w:rsidR="00F11817" w:rsidRPr="00F11817">
        <w:rPr>
          <w:sz w:val="28"/>
          <w:szCs w:val="28"/>
          <w:lang w:val="en-US"/>
        </w:rPr>
        <w:t>ru</w:t>
      </w:r>
      <w:proofErr w:type="spellEnd"/>
    </w:p>
    <w:p w:rsidR="00796D05" w:rsidRPr="00075C54" w:rsidRDefault="00796D05" w:rsidP="00796D05">
      <w:pPr>
        <w:pStyle w:val="Default"/>
        <w:rPr>
          <w:sz w:val="28"/>
          <w:szCs w:val="28"/>
        </w:rPr>
      </w:pPr>
    </w:p>
    <w:p w:rsidR="00796D05" w:rsidRPr="00F11817" w:rsidRDefault="00796D05" w:rsidP="00796D05">
      <w:pPr>
        <w:pStyle w:val="Default"/>
        <w:rPr>
          <w:sz w:val="28"/>
          <w:szCs w:val="28"/>
        </w:rPr>
      </w:pPr>
      <w:r w:rsidRPr="00F11817">
        <w:rPr>
          <w:b/>
          <w:bCs/>
          <w:sz w:val="28"/>
          <w:szCs w:val="28"/>
        </w:rPr>
        <w:t xml:space="preserve">2. Данные об ответственном лице за работу площадки </w:t>
      </w:r>
    </w:p>
    <w:p w:rsidR="00796D05" w:rsidRPr="00F11817" w:rsidRDefault="00796D05" w:rsidP="00796D05">
      <w:pPr>
        <w:pStyle w:val="Default"/>
        <w:spacing w:after="71"/>
        <w:rPr>
          <w:sz w:val="28"/>
          <w:szCs w:val="28"/>
        </w:rPr>
      </w:pPr>
      <w:r w:rsidRPr="00F11817">
        <w:rPr>
          <w:sz w:val="28"/>
          <w:szCs w:val="28"/>
        </w:rPr>
        <w:t>2.1. ФИО</w:t>
      </w:r>
      <w:r w:rsidR="00F11817">
        <w:rPr>
          <w:sz w:val="28"/>
          <w:szCs w:val="28"/>
        </w:rPr>
        <w:t>: Тимофеева Оксана Юрьевна</w:t>
      </w:r>
    </w:p>
    <w:p w:rsidR="00796D05" w:rsidRPr="00F11817" w:rsidRDefault="00F11817" w:rsidP="00796D05">
      <w:pPr>
        <w:pStyle w:val="Default"/>
        <w:spacing w:after="71"/>
        <w:rPr>
          <w:sz w:val="28"/>
          <w:szCs w:val="28"/>
        </w:rPr>
      </w:pPr>
      <w:r>
        <w:rPr>
          <w:sz w:val="28"/>
          <w:szCs w:val="28"/>
        </w:rPr>
        <w:t>2.2. Должность: заместитель директора по учебно-воспитательной работе,</w:t>
      </w:r>
      <w:r w:rsidR="00796D05" w:rsidRPr="00F11817">
        <w:rPr>
          <w:sz w:val="28"/>
          <w:szCs w:val="28"/>
        </w:rPr>
        <w:t xml:space="preserve"> квалификационный уровень</w:t>
      </w:r>
      <w:r>
        <w:rPr>
          <w:sz w:val="28"/>
          <w:szCs w:val="28"/>
        </w:rPr>
        <w:t xml:space="preserve">: </w:t>
      </w:r>
      <w:r w:rsidR="0014773D">
        <w:rPr>
          <w:sz w:val="28"/>
          <w:szCs w:val="28"/>
        </w:rPr>
        <w:t>не имеет</w:t>
      </w:r>
      <w:proofErr w:type="gramStart"/>
      <w:r>
        <w:rPr>
          <w:sz w:val="28"/>
          <w:szCs w:val="28"/>
        </w:rPr>
        <w:t xml:space="preserve"> </w:t>
      </w:r>
      <w:r w:rsidR="00796D05" w:rsidRPr="00F11817">
        <w:rPr>
          <w:sz w:val="28"/>
          <w:szCs w:val="28"/>
        </w:rPr>
        <w:t>,</w:t>
      </w:r>
      <w:proofErr w:type="gramEnd"/>
      <w:r w:rsidR="00796D05" w:rsidRPr="00F11817">
        <w:rPr>
          <w:sz w:val="28"/>
          <w:szCs w:val="28"/>
        </w:rPr>
        <w:t xml:space="preserve"> имеющиеся звания и награды</w:t>
      </w:r>
      <w:r>
        <w:rPr>
          <w:sz w:val="28"/>
          <w:szCs w:val="28"/>
        </w:rPr>
        <w:t>: не имеет</w:t>
      </w:r>
      <w:r w:rsidR="00796D05" w:rsidRPr="00F11817">
        <w:rPr>
          <w:sz w:val="28"/>
          <w:szCs w:val="28"/>
        </w:rPr>
        <w:t xml:space="preserve"> </w:t>
      </w:r>
    </w:p>
    <w:p w:rsidR="00796D05" w:rsidRPr="00F11817" w:rsidRDefault="00F11817" w:rsidP="00796D05">
      <w:pPr>
        <w:pStyle w:val="Default"/>
        <w:spacing w:after="71"/>
        <w:rPr>
          <w:sz w:val="28"/>
          <w:szCs w:val="28"/>
        </w:rPr>
      </w:pPr>
      <w:r>
        <w:rPr>
          <w:sz w:val="28"/>
          <w:szCs w:val="28"/>
        </w:rPr>
        <w:t xml:space="preserve">2.3. Телефон / факс: </w:t>
      </w:r>
      <w:r w:rsidRPr="00F11817">
        <w:rPr>
          <w:sz w:val="28"/>
          <w:szCs w:val="28"/>
        </w:rPr>
        <w:t>8(86130)66150</w:t>
      </w:r>
    </w:p>
    <w:p w:rsidR="00796D05" w:rsidRPr="00075C54" w:rsidRDefault="00796D05" w:rsidP="00796D05">
      <w:pPr>
        <w:pStyle w:val="Default"/>
        <w:rPr>
          <w:sz w:val="28"/>
          <w:szCs w:val="28"/>
        </w:rPr>
      </w:pPr>
      <w:r w:rsidRPr="00075C54">
        <w:rPr>
          <w:sz w:val="28"/>
          <w:szCs w:val="28"/>
        </w:rPr>
        <w:t xml:space="preserve">2.4. </w:t>
      </w:r>
      <w:r w:rsidRPr="00F11817">
        <w:rPr>
          <w:sz w:val="28"/>
          <w:szCs w:val="28"/>
          <w:lang w:val="en-US"/>
        </w:rPr>
        <w:t>E</w:t>
      </w:r>
      <w:r w:rsidRPr="00075C54">
        <w:rPr>
          <w:sz w:val="28"/>
          <w:szCs w:val="28"/>
        </w:rPr>
        <w:t>-</w:t>
      </w:r>
      <w:proofErr w:type="gramStart"/>
      <w:r w:rsidRPr="00F11817">
        <w:rPr>
          <w:sz w:val="28"/>
          <w:szCs w:val="28"/>
          <w:lang w:val="en-US"/>
        </w:rPr>
        <w:t>mail</w:t>
      </w:r>
      <w:r w:rsidRPr="00075C54">
        <w:rPr>
          <w:sz w:val="28"/>
          <w:szCs w:val="28"/>
        </w:rPr>
        <w:t xml:space="preserve"> </w:t>
      </w:r>
      <w:r w:rsidR="00F11817" w:rsidRPr="00075C54">
        <w:rPr>
          <w:sz w:val="28"/>
          <w:szCs w:val="28"/>
        </w:rPr>
        <w:t>:</w:t>
      </w:r>
      <w:proofErr w:type="gramEnd"/>
      <w:r w:rsidR="00F11817" w:rsidRPr="00075C54">
        <w:rPr>
          <w:sz w:val="28"/>
          <w:szCs w:val="28"/>
        </w:rPr>
        <w:t xml:space="preserve"> </w:t>
      </w:r>
      <w:proofErr w:type="spellStart"/>
      <w:r w:rsidR="00F11817" w:rsidRPr="00F11817">
        <w:rPr>
          <w:sz w:val="28"/>
          <w:szCs w:val="28"/>
          <w:lang w:val="en-US"/>
        </w:rPr>
        <w:t>rogovskayacdt</w:t>
      </w:r>
      <w:proofErr w:type="spellEnd"/>
      <w:r w:rsidR="00F11817" w:rsidRPr="00075C54">
        <w:rPr>
          <w:sz w:val="28"/>
          <w:szCs w:val="28"/>
        </w:rPr>
        <w:t>@</w:t>
      </w:r>
      <w:r w:rsidR="00F11817" w:rsidRPr="00F11817">
        <w:rPr>
          <w:sz w:val="28"/>
          <w:szCs w:val="28"/>
          <w:lang w:val="en-US"/>
        </w:rPr>
        <w:t>mail</w:t>
      </w:r>
      <w:r w:rsidR="00F11817" w:rsidRPr="00075C54">
        <w:rPr>
          <w:sz w:val="28"/>
          <w:szCs w:val="28"/>
        </w:rPr>
        <w:t>.</w:t>
      </w:r>
      <w:proofErr w:type="spellStart"/>
      <w:r w:rsidR="00F11817" w:rsidRPr="00F11817">
        <w:rPr>
          <w:sz w:val="28"/>
          <w:szCs w:val="28"/>
          <w:lang w:val="en-US"/>
        </w:rPr>
        <w:t>ru</w:t>
      </w:r>
      <w:proofErr w:type="spellEnd"/>
    </w:p>
    <w:p w:rsidR="00796D05" w:rsidRDefault="00796D05" w:rsidP="00796D05">
      <w:pPr>
        <w:pStyle w:val="Default"/>
        <w:rPr>
          <w:b/>
          <w:bCs/>
          <w:sz w:val="28"/>
          <w:szCs w:val="28"/>
        </w:rPr>
      </w:pPr>
      <w:r w:rsidRPr="00F11817">
        <w:rPr>
          <w:b/>
          <w:bCs/>
          <w:sz w:val="28"/>
          <w:szCs w:val="28"/>
        </w:rPr>
        <w:t xml:space="preserve">3. Описание состояния методической деятельности образовательной организации по выбранному направлению с обоснованием готовности к работе в статусе площадки </w:t>
      </w:r>
    </w:p>
    <w:p w:rsidR="004E5041" w:rsidRDefault="0014773D" w:rsidP="00796D05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E5041" w:rsidRPr="004E5041">
        <w:rPr>
          <w:bCs/>
          <w:sz w:val="28"/>
          <w:szCs w:val="28"/>
        </w:rPr>
        <w:t>В 200</w:t>
      </w:r>
      <w:r w:rsidR="004E5041">
        <w:rPr>
          <w:bCs/>
          <w:sz w:val="28"/>
          <w:szCs w:val="28"/>
        </w:rPr>
        <w:t>1</w:t>
      </w:r>
      <w:r w:rsidR="004E5041" w:rsidRPr="004E5041">
        <w:rPr>
          <w:bCs/>
          <w:sz w:val="28"/>
          <w:szCs w:val="28"/>
        </w:rPr>
        <w:t xml:space="preserve"> году</w:t>
      </w:r>
      <w:r w:rsidR="004E5041">
        <w:rPr>
          <w:b/>
          <w:bCs/>
          <w:sz w:val="28"/>
          <w:szCs w:val="28"/>
        </w:rPr>
        <w:t xml:space="preserve"> </w:t>
      </w:r>
      <w:r w:rsidR="004E5041">
        <w:rPr>
          <w:bCs/>
          <w:sz w:val="28"/>
          <w:szCs w:val="28"/>
        </w:rPr>
        <w:t>музей «Истоки» получил статус «Школьный музей». Музей организован в результате краеведческой, туристской, экскурсионной работы учащихся и педагогов. На протяжении этих лет педагоги использовали для проведения учебных занятий  и воспитательных мероприятий музейные предметы, библиотечные и архивные фонды для осуществления духовно-нравственного, патриотического и гражданского воспитания детей и молодежи. На базе музея были организованы встречи с ветеранами ВОВ и локальных войн, с тружениками тыла</w:t>
      </w:r>
      <w:r w:rsidR="00BC3B83">
        <w:rPr>
          <w:bCs/>
          <w:sz w:val="28"/>
          <w:szCs w:val="28"/>
        </w:rPr>
        <w:t>. Традиционными для педагогов Центра стали  мероприятия: акции «Забота», «Долг», «Радость людям», «Открытка ветерану». Были организованы экспедиции по местам сражений советских воинов времен ВОВ. Ежегодно на базе музея работает профильный лагерь «Истоки»</w:t>
      </w:r>
      <w:r w:rsidR="004C5C91">
        <w:rPr>
          <w:bCs/>
          <w:sz w:val="28"/>
          <w:szCs w:val="28"/>
        </w:rPr>
        <w:t xml:space="preserve">. Организован совет ветеранов Афганистана. За этот период, совместно с телекомпанией </w:t>
      </w:r>
      <w:proofErr w:type="spellStart"/>
      <w:r w:rsidR="004C5C91">
        <w:rPr>
          <w:bCs/>
          <w:sz w:val="28"/>
          <w:szCs w:val="28"/>
        </w:rPr>
        <w:t>ТиЭФ</w:t>
      </w:r>
      <w:proofErr w:type="spellEnd"/>
      <w:r w:rsidR="00BC3B83">
        <w:rPr>
          <w:bCs/>
          <w:sz w:val="28"/>
          <w:szCs w:val="28"/>
        </w:rPr>
        <w:t xml:space="preserve"> </w:t>
      </w:r>
      <w:r w:rsidR="004C5C91">
        <w:rPr>
          <w:bCs/>
          <w:sz w:val="28"/>
          <w:szCs w:val="28"/>
        </w:rPr>
        <w:t xml:space="preserve"> был снят  учебный фильм по кубановедения «Роговские истоки», занявший 3 место  в крае в номинации «Документальный фильм». </w:t>
      </w:r>
    </w:p>
    <w:p w:rsidR="004C5C91" w:rsidRDefault="004C5C91" w:rsidP="00796D05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Для педагогов дополнительного образования  были проведены методические занятия «Роль музеев в военно-патриотическом воспитании учащихся»; «Народное творчество Кубани – фактор развития духовно-нравственного воспитания </w:t>
      </w:r>
      <w:r w:rsidR="000E02A3">
        <w:rPr>
          <w:bCs/>
          <w:sz w:val="28"/>
          <w:szCs w:val="28"/>
        </w:rPr>
        <w:t>обучающихся».</w:t>
      </w:r>
    </w:p>
    <w:p w:rsidR="0014773D" w:rsidRDefault="004E5041" w:rsidP="00796D05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4773D">
        <w:rPr>
          <w:bCs/>
          <w:sz w:val="28"/>
          <w:szCs w:val="28"/>
        </w:rPr>
        <w:t xml:space="preserve">Центр творчества «Радуга» имеет: </w:t>
      </w:r>
    </w:p>
    <w:p w:rsidR="0014773D" w:rsidRDefault="0014773D" w:rsidP="0014773D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краеведческий музей «Истоки», на базе которого работают клубы туристско-краеведческой направленности: «Краевед» им. Г.К. Жукова, «Этнография», «Поиск»;</w:t>
      </w:r>
    </w:p>
    <w:p w:rsidR="0014773D" w:rsidRDefault="0014773D" w:rsidP="0014773D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создана творческая группа  декоративно-прикладного творчества</w:t>
      </w:r>
      <w:r w:rsidR="005638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638B7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 изгот</w:t>
      </w:r>
      <w:r w:rsidR="005638B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вл</w:t>
      </w:r>
      <w:r w:rsidR="005638B7">
        <w:rPr>
          <w:bCs/>
          <w:sz w:val="28"/>
          <w:szCs w:val="28"/>
        </w:rPr>
        <w:t>ению картин</w:t>
      </w:r>
      <w:r>
        <w:rPr>
          <w:bCs/>
          <w:sz w:val="28"/>
          <w:szCs w:val="28"/>
        </w:rPr>
        <w:t>, тематика которых отражает</w:t>
      </w:r>
      <w:r w:rsidR="005638B7">
        <w:rPr>
          <w:bCs/>
          <w:sz w:val="28"/>
          <w:szCs w:val="28"/>
        </w:rPr>
        <w:t xml:space="preserve"> региональный компонент;</w:t>
      </w:r>
    </w:p>
    <w:p w:rsidR="005638B7" w:rsidRPr="0014773D" w:rsidRDefault="005638B7" w:rsidP="0014773D">
      <w:pPr>
        <w:pStyle w:val="Default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- в содержании программ художественной</w:t>
      </w:r>
      <w:r w:rsidR="002D1D8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физкультурно-спортивной</w:t>
      </w:r>
      <w:r w:rsidR="002D1D81">
        <w:rPr>
          <w:bCs/>
          <w:sz w:val="28"/>
          <w:szCs w:val="28"/>
        </w:rPr>
        <w:t>, социально-педагогической</w:t>
      </w:r>
      <w:r>
        <w:rPr>
          <w:bCs/>
          <w:sz w:val="28"/>
          <w:szCs w:val="28"/>
        </w:rPr>
        <w:t xml:space="preserve"> направленностей объединений «Волшебный  клубок», «Силуэт»,  «Олимп», «</w:t>
      </w:r>
      <w:proofErr w:type="spellStart"/>
      <w:r>
        <w:rPr>
          <w:bCs/>
          <w:sz w:val="28"/>
          <w:szCs w:val="28"/>
        </w:rPr>
        <w:t>Спортик</w:t>
      </w:r>
      <w:proofErr w:type="spellEnd"/>
      <w:r>
        <w:rPr>
          <w:bCs/>
          <w:sz w:val="28"/>
          <w:szCs w:val="28"/>
        </w:rPr>
        <w:t>»</w:t>
      </w:r>
      <w:r w:rsidR="002D1D81">
        <w:rPr>
          <w:bCs/>
          <w:sz w:val="28"/>
          <w:szCs w:val="28"/>
        </w:rPr>
        <w:t>, клуба духовно-нравственного воспитания «Возрождение»</w:t>
      </w:r>
      <w:r>
        <w:rPr>
          <w:bCs/>
          <w:sz w:val="28"/>
          <w:szCs w:val="28"/>
        </w:rPr>
        <w:t xml:space="preserve"> </w:t>
      </w:r>
      <w:r w:rsidR="002D1D81">
        <w:rPr>
          <w:bCs/>
          <w:sz w:val="28"/>
          <w:szCs w:val="28"/>
        </w:rPr>
        <w:t xml:space="preserve"> внесены темы по исследованию и изучению  местных традиций и ее носителях – народных мастерах и их творчестве</w:t>
      </w:r>
      <w:r>
        <w:rPr>
          <w:bCs/>
          <w:sz w:val="28"/>
          <w:szCs w:val="28"/>
        </w:rPr>
        <w:t>.</w:t>
      </w:r>
    </w:p>
    <w:p w:rsidR="00796D05" w:rsidRPr="00F11817" w:rsidRDefault="00796D05" w:rsidP="00796D05">
      <w:pPr>
        <w:pStyle w:val="Default"/>
        <w:rPr>
          <w:sz w:val="28"/>
          <w:szCs w:val="28"/>
        </w:rPr>
      </w:pPr>
    </w:p>
    <w:p w:rsidR="00796D05" w:rsidRDefault="00796D05" w:rsidP="00796D05">
      <w:pPr>
        <w:pStyle w:val="Default"/>
        <w:rPr>
          <w:b/>
          <w:bCs/>
          <w:sz w:val="28"/>
          <w:szCs w:val="28"/>
        </w:rPr>
      </w:pPr>
      <w:r w:rsidRPr="00F11817">
        <w:rPr>
          <w:b/>
          <w:bCs/>
          <w:sz w:val="28"/>
          <w:szCs w:val="28"/>
        </w:rPr>
        <w:t xml:space="preserve">4. Описание состояния инновационной деятельности образовательной организации по выбранному направлению с обоснованием готовности к работе в статусе площадки </w:t>
      </w:r>
    </w:p>
    <w:p w:rsidR="005638B7" w:rsidRDefault="005638B7" w:rsidP="00796D05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В настоящее время оформляется программа «Краеведение. Прикладное искусство казачества» педагога дополнительного образования, руководителя клуба «Краевед» им. Г.К. Жукова Ермо</w:t>
      </w:r>
      <w:r w:rsidR="002D1D81">
        <w:rPr>
          <w:bCs/>
          <w:sz w:val="28"/>
          <w:szCs w:val="28"/>
        </w:rPr>
        <w:t xml:space="preserve">лович Л.В. на статус </w:t>
      </w:r>
      <w:proofErr w:type="gramStart"/>
      <w:r w:rsidR="002D1D81">
        <w:rPr>
          <w:bCs/>
          <w:sz w:val="28"/>
          <w:szCs w:val="28"/>
        </w:rPr>
        <w:t>авторской</w:t>
      </w:r>
      <w:proofErr w:type="gramEnd"/>
      <w:r w:rsidR="002D1D81">
        <w:rPr>
          <w:bCs/>
          <w:sz w:val="28"/>
          <w:szCs w:val="28"/>
        </w:rPr>
        <w:t>. Д</w:t>
      </w:r>
      <w:r>
        <w:rPr>
          <w:bCs/>
          <w:sz w:val="28"/>
          <w:szCs w:val="28"/>
        </w:rPr>
        <w:t>анный материал представлен на размещение в муниципальный и  краевой банк</w:t>
      </w:r>
      <w:r w:rsidR="002D1D81">
        <w:rPr>
          <w:bCs/>
          <w:sz w:val="28"/>
          <w:szCs w:val="28"/>
        </w:rPr>
        <w:t>.  По теме «Краеведение. Прикладное искусство казачества»   оформляется материал для обобщения опыта на краевом уровне.</w:t>
      </w:r>
    </w:p>
    <w:p w:rsidR="002D1D81" w:rsidRPr="005638B7" w:rsidRDefault="002D1D81" w:rsidP="00796D05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Для проведения занятий в Центре творчества «Радуга» педагоги используют фонды краеведческого музея «Истоки», проводят занятия на базе музея. Образовательный процесс клубов: </w:t>
      </w:r>
      <w:proofErr w:type="gramStart"/>
      <w:r>
        <w:rPr>
          <w:bCs/>
          <w:sz w:val="28"/>
          <w:szCs w:val="28"/>
        </w:rPr>
        <w:t>«Краевед» им. Г.К. Жукова, «Этнография», «Поиск» выстраивается по двум направлениям: краеведческая работа, музейная работа.</w:t>
      </w:r>
      <w:proofErr w:type="gramEnd"/>
      <w:r>
        <w:rPr>
          <w:bCs/>
          <w:sz w:val="28"/>
          <w:szCs w:val="28"/>
        </w:rPr>
        <w:t xml:space="preserve"> Педагоги создают презентации к занятиям, которые позволяют сформировать устойчивый интерес и уважение к истории малой Родины;  способность заниматься исследовательской деятельностью индивидуально и в малых группах; умение устанавливать связи между прошлым и современностью.</w:t>
      </w:r>
    </w:p>
    <w:p w:rsidR="00796D05" w:rsidRPr="00F11817" w:rsidRDefault="00796D05" w:rsidP="00796D05">
      <w:pPr>
        <w:pStyle w:val="Default"/>
        <w:rPr>
          <w:sz w:val="28"/>
          <w:szCs w:val="28"/>
        </w:rPr>
      </w:pPr>
    </w:p>
    <w:p w:rsidR="00796D05" w:rsidRPr="00F11817" w:rsidRDefault="00796D05" w:rsidP="00796D05">
      <w:pPr>
        <w:pStyle w:val="Default"/>
        <w:rPr>
          <w:sz w:val="28"/>
          <w:szCs w:val="28"/>
        </w:rPr>
      </w:pPr>
      <w:r w:rsidRPr="00F11817">
        <w:rPr>
          <w:b/>
          <w:bCs/>
          <w:sz w:val="28"/>
          <w:szCs w:val="28"/>
        </w:rPr>
        <w:t xml:space="preserve">5. Описание состояния материально-технических условий, обеспечивающих успешное функционирование и развитие площадки </w:t>
      </w:r>
    </w:p>
    <w:p w:rsidR="00796D05" w:rsidRPr="00F11817" w:rsidRDefault="002D1D81" w:rsidP="00796D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B5E61">
        <w:rPr>
          <w:sz w:val="28"/>
          <w:szCs w:val="28"/>
        </w:rPr>
        <w:t>Центр творчества «Радуга» оснащен</w:t>
      </w:r>
      <w:r w:rsidR="003F5AA6">
        <w:rPr>
          <w:sz w:val="28"/>
          <w:szCs w:val="28"/>
        </w:rPr>
        <w:t xml:space="preserve">:  21 </w:t>
      </w:r>
      <w:r w:rsidR="004B5E61">
        <w:rPr>
          <w:sz w:val="28"/>
          <w:szCs w:val="28"/>
        </w:rPr>
        <w:t xml:space="preserve"> учебным кабинет</w:t>
      </w:r>
      <w:r w:rsidR="003F5AA6">
        <w:rPr>
          <w:sz w:val="28"/>
          <w:szCs w:val="28"/>
        </w:rPr>
        <w:t>ом</w:t>
      </w:r>
      <w:r w:rsidR="004B5E61">
        <w:rPr>
          <w:sz w:val="28"/>
          <w:szCs w:val="28"/>
        </w:rPr>
        <w:t>,</w:t>
      </w:r>
      <w:r w:rsidR="003F5AA6">
        <w:rPr>
          <w:sz w:val="28"/>
          <w:szCs w:val="28"/>
        </w:rPr>
        <w:t xml:space="preserve"> игровым залом, 11</w:t>
      </w:r>
      <w:r w:rsidR="004B5E61">
        <w:rPr>
          <w:sz w:val="28"/>
          <w:szCs w:val="28"/>
        </w:rPr>
        <w:t xml:space="preserve"> компьютер</w:t>
      </w:r>
      <w:r w:rsidR="003F5AA6">
        <w:rPr>
          <w:sz w:val="28"/>
          <w:szCs w:val="28"/>
        </w:rPr>
        <w:t>ами</w:t>
      </w:r>
      <w:r w:rsidR="004B5E61">
        <w:rPr>
          <w:sz w:val="28"/>
          <w:szCs w:val="28"/>
        </w:rPr>
        <w:t>,</w:t>
      </w:r>
      <w:r w:rsidR="003F5AA6">
        <w:rPr>
          <w:sz w:val="28"/>
          <w:szCs w:val="28"/>
        </w:rPr>
        <w:t xml:space="preserve"> 2 </w:t>
      </w:r>
      <w:proofErr w:type="spellStart"/>
      <w:r w:rsidR="003F5AA6">
        <w:rPr>
          <w:sz w:val="28"/>
          <w:szCs w:val="28"/>
        </w:rPr>
        <w:t>ноотбуками</w:t>
      </w:r>
      <w:proofErr w:type="spellEnd"/>
      <w:r w:rsidR="003F5AA6">
        <w:rPr>
          <w:sz w:val="28"/>
          <w:szCs w:val="28"/>
        </w:rPr>
        <w:t xml:space="preserve">, 3 </w:t>
      </w:r>
      <w:proofErr w:type="spellStart"/>
      <w:r w:rsidR="003F5AA6">
        <w:rPr>
          <w:sz w:val="28"/>
          <w:szCs w:val="28"/>
        </w:rPr>
        <w:t>мультимедийными</w:t>
      </w:r>
      <w:proofErr w:type="spellEnd"/>
      <w:r w:rsidR="003F5AA6">
        <w:rPr>
          <w:sz w:val="28"/>
          <w:szCs w:val="28"/>
        </w:rPr>
        <w:t xml:space="preserve"> комплексами, </w:t>
      </w:r>
      <w:r w:rsidR="004B5E61">
        <w:rPr>
          <w:sz w:val="28"/>
          <w:szCs w:val="28"/>
        </w:rPr>
        <w:t xml:space="preserve"> </w:t>
      </w:r>
      <w:r w:rsidR="003F5AA6">
        <w:rPr>
          <w:sz w:val="28"/>
          <w:szCs w:val="28"/>
        </w:rPr>
        <w:t xml:space="preserve">3фотоаппаратами, 2 музыкальными центрами, 2 телевизорами, 2 </w:t>
      </w:r>
      <w:r w:rsidR="00260ADB">
        <w:rPr>
          <w:sz w:val="28"/>
          <w:szCs w:val="28"/>
          <w:lang w:val="en-US"/>
        </w:rPr>
        <w:t>DVD</w:t>
      </w:r>
      <w:r w:rsidR="00260ADB">
        <w:rPr>
          <w:sz w:val="28"/>
          <w:szCs w:val="28"/>
        </w:rPr>
        <w:t xml:space="preserve"> проигрывателями, спортивным инвентарем</w:t>
      </w:r>
      <w:r w:rsidR="004B5E61">
        <w:rPr>
          <w:sz w:val="28"/>
          <w:szCs w:val="28"/>
        </w:rPr>
        <w:t>.</w:t>
      </w:r>
      <w:proofErr w:type="gramEnd"/>
    </w:p>
    <w:p w:rsidR="00796D05" w:rsidRPr="00F11817" w:rsidRDefault="00796D05" w:rsidP="00796D05">
      <w:pPr>
        <w:pStyle w:val="Default"/>
        <w:rPr>
          <w:sz w:val="28"/>
          <w:szCs w:val="28"/>
        </w:rPr>
      </w:pPr>
      <w:r w:rsidRPr="00F11817">
        <w:rPr>
          <w:b/>
          <w:bCs/>
          <w:sz w:val="28"/>
          <w:szCs w:val="28"/>
        </w:rPr>
        <w:t xml:space="preserve">6. Описание состояния кадрового потенциала, обеспечивающего заявленные результаты работы площадки </w:t>
      </w:r>
    </w:p>
    <w:p w:rsidR="00796D05" w:rsidRPr="00F11817" w:rsidRDefault="004B5E61" w:rsidP="00796D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В работе данного направления участвуют: заместитель директора по учебно-воспитательной работе, 3 методиста,</w:t>
      </w:r>
      <w:r w:rsidR="00D52115">
        <w:rPr>
          <w:sz w:val="28"/>
          <w:szCs w:val="28"/>
        </w:rPr>
        <w:t xml:space="preserve"> социальный педагог, </w:t>
      </w:r>
      <w:r>
        <w:rPr>
          <w:sz w:val="28"/>
          <w:szCs w:val="28"/>
        </w:rPr>
        <w:t xml:space="preserve"> 15 педагогов дополнительного образования.</w:t>
      </w:r>
    </w:p>
    <w:p w:rsidR="00796D05" w:rsidRPr="00F11817" w:rsidRDefault="00796D05" w:rsidP="00796D05">
      <w:pPr>
        <w:pStyle w:val="Default"/>
        <w:rPr>
          <w:sz w:val="28"/>
          <w:szCs w:val="28"/>
        </w:rPr>
      </w:pPr>
      <w:r w:rsidRPr="00F11817">
        <w:rPr>
          <w:b/>
          <w:bCs/>
          <w:sz w:val="28"/>
          <w:szCs w:val="28"/>
        </w:rPr>
        <w:t xml:space="preserve">7. Предполагаемая тема площадки </w:t>
      </w:r>
    </w:p>
    <w:p w:rsidR="00796D05" w:rsidRPr="00F11817" w:rsidRDefault="004B5E61" w:rsidP="00796D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3C1AE3">
        <w:rPr>
          <w:sz w:val="28"/>
          <w:szCs w:val="28"/>
        </w:rPr>
        <w:t>Тема «Краеведение. Прикладное искусство казачества в системе дополнительного образования»</w:t>
      </w:r>
    </w:p>
    <w:p w:rsidR="00260ADB" w:rsidRDefault="00260ADB" w:rsidP="00796D05">
      <w:pPr>
        <w:pStyle w:val="Default"/>
        <w:rPr>
          <w:b/>
          <w:bCs/>
          <w:sz w:val="28"/>
          <w:szCs w:val="28"/>
        </w:rPr>
      </w:pPr>
    </w:p>
    <w:p w:rsidR="00796D05" w:rsidRPr="00F11817" w:rsidRDefault="00796D05" w:rsidP="00796D05">
      <w:pPr>
        <w:pStyle w:val="Default"/>
        <w:rPr>
          <w:sz w:val="28"/>
          <w:szCs w:val="28"/>
        </w:rPr>
      </w:pPr>
      <w:r w:rsidRPr="00F11817">
        <w:rPr>
          <w:b/>
          <w:bCs/>
          <w:sz w:val="28"/>
          <w:szCs w:val="28"/>
        </w:rPr>
        <w:lastRenderedPageBreak/>
        <w:t xml:space="preserve">8. Наименование профильной кафедры </w:t>
      </w:r>
    </w:p>
    <w:p w:rsidR="00796D05" w:rsidRPr="00F11817" w:rsidRDefault="003C1AE3" w:rsidP="00796D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Кафедра дополнительного образования</w:t>
      </w:r>
    </w:p>
    <w:p w:rsidR="00796D05" w:rsidRDefault="00796D05" w:rsidP="00796D05">
      <w:pPr>
        <w:pStyle w:val="Default"/>
        <w:rPr>
          <w:b/>
          <w:bCs/>
          <w:sz w:val="28"/>
          <w:szCs w:val="28"/>
        </w:rPr>
      </w:pPr>
      <w:r w:rsidRPr="00F11817">
        <w:rPr>
          <w:b/>
          <w:bCs/>
          <w:sz w:val="28"/>
          <w:szCs w:val="28"/>
        </w:rPr>
        <w:t xml:space="preserve">9. Предполагаемый план работы образовательной организации в статусе площадки (с указанием перечня мероприятий) </w:t>
      </w:r>
    </w:p>
    <w:tbl>
      <w:tblPr>
        <w:tblStyle w:val="a3"/>
        <w:tblW w:w="9958" w:type="dxa"/>
        <w:tblLook w:val="04A0"/>
      </w:tblPr>
      <w:tblGrid>
        <w:gridCol w:w="560"/>
        <w:gridCol w:w="2000"/>
        <w:gridCol w:w="1674"/>
        <w:gridCol w:w="1991"/>
        <w:gridCol w:w="1838"/>
        <w:gridCol w:w="1895"/>
      </w:tblGrid>
      <w:tr w:rsidR="004C57B5" w:rsidTr="000E02A3">
        <w:tc>
          <w:tcPr>
            <w:tcW w:w="560" w:type="dxa"/>
          </w:tcPr>
          <w:p w:rsidR="004B5E61" w:rsidRPr="004B5E61" w:rsidRDefault="004B5E61" w:rsidP="00676615">
            <w:pPr>
              <w:pStyle w:val="Default"/>
            </w:pPr>
            <w:r w:rsidRPr="004B5E61">
              <w:rPr>
                <w:b/>
                <w:bCs/>
              </w:rPr>
              <w:t xml:space="preserve">№ </w:t>
            </w:r>
          </w:p>
          <w:p w:rsidR="004B5E61" w:rsidRPr="004B5E61" w:rsidRDefault="004B5E61" w:rsidP="00676615">
            <w:pPr>
              <w:pStyle w:val="Default"/>
            </w:pPr>
            <w:proofErr w:type="spellStart"/>
            <w:proofErr w:type="gramStart"/>
            <w:r w:rsidRPr="004B5E61">
              <w:rPr>
                <w:b/>
                <w:bCs/>
              </w:rPr>
              <w:t>п</w:t>
            </w:r>
            <w:proofErr w:type="spellEnd"/>
            <w:proofErr w:type="gramEnd"/>
            <w:r w:rsidRPr="004B5E61">
              <w:rPr>
                <w:b/>
                <w:bCs/>
              </w:rPr>
              <w:t>/</w:t>
            </w:r>
            <w:proofErr w:type="spellStart"/>
            <w:r w:rsidRPr="004B5E61">
              <w:rPr>
                <w:b/>
                <w:bCs/>
              </w:rPr>
              <w:t>п</w:t>
            </w:r>
            <w:proofErr w:type="spellEnd"/>
            <w:r w:rsidRPr="004B5E61">
              <w:rPr>
                <w:b/>
                <w:bCs/>
              </w:rPr>
              <w:t xml:space="preserve"> </w:t>
            </w:r>
          </w:p>
        </w:tc>
        <w:tc>
          <w:tcPr>
            <w:tcW w:w="2000" w:type="dxa"/>
          </w:tcPr>
          <w:p w:rsidR="004B5E61" w:rsidRPr="004B5E61" w:rsidRDefault="004B5E61" w:rsidP="00676615">
            <w:pPr>
              <w:pStyle w:val="Default"/>
            </w:pPr>
            <w:r w:rsidRPr="004B5E61">
              <w:rPr>
                <w:b/>
                <w:bCs/>
              </w:rPr>
              <w:t xml:space="preserve">Наименование мероприятий </w:t>
            </w:r>
          </w:p>
        </w:tc>
        <w:tc>
          <w:tcPr>
            <w:tcW w:w="1674" w:type="dxa"/>
          </w:tcPr>
          <w:p w:rsidR="004B5E61" w:rsidRPr="004B5E61" w:rsidRDefault="004B5E61" w:rsidP="00676615">
            <w:pPr>
              <w:pStyle w:val="Default"/>
            </w:pPr>
            <w:r w:rsidRPr="004B5E61">
              <w:rPr>
                <w:b/>
                <w:bCs/>
              </w:rPr>
              <w:t xml:space="preserve">Сроки, место проведения </w:t>
            </w:r>
          </w:p>
          <w:p w:rsidR="004B5E61" w:rsidRPr="004B5E61" w:rsidRDefault="004B5E61" w:rsidP="00676615">
            <w:pPr>
              <w:pStyle w:val="Default"/>
            </w:pPr>
            <w:r w:rsidRPr="004B5E61">
              <w:rPr>
                <w:b/>
                <w:bCs/>
              </w:rPr>
              <w:t xml:space="preserve">мероприятий </w:t>
            </w:r>
          </w:p>
        </w:tc>
        <w:tc>
          <w:tcPr>
            <w:tcW w:w="1991" w:type="dxa"/>
          </w:tcPr>
          <w:p w:rsidR="004B5E61" w:rsidRPr="004B5E61" w:rsidRDefault="004B5E61" w:rsidP="00676615">
            <w:pPr>
              <w:pStyle w:val="Default"/>
            </w:pPr>
            <w:r w:rsidRPr="004B5E61">
              <w:rPr>
                <w:b/>
                <w:bCs/>
              </w:rPr>
              <w:t xml:space="preserve">Категория участников </w:t>
            </w:r>
          </w:p>
        </w:tc>
        <w:tc>
          <w:tcPr>
            <w:tcW w:w="1838" w:type="dxa"/>
          </w:tcPr>
          <w:p w:rsidR="004B5E61" w:rsidRPr="004B5E61" w:rsidRDefault="004B5E61" w:rsidP="00676615">
            <w:pPr>
              <w:pStyle w:val="Default"/>
            </w:pPr>
            <w:r w:rsidRPr="004B5E61">
              <w:rPr>
                <w:b/>
                <w:bCs/>
              </w:rPr>
              <w:t xml:space="preserve">Форма представления итоговых материалов </w:t>
            </w:r>
          </w:p>
        </w:tc>
        <w:tc>
          <w:tcPr>
            <w:tcW w:w="1895" w:type="dxa"/>
          </w:tcPr>
          <w:p w:rsidR="004B5E61" w:rsidRPr="004B5E61" w:rsidRDefault="004B5E61" w:rsidP="00676615">
            <w:pPr>
              <w:pStyle w:val="Default"/>
            </w:pPr>
            <w:r w:rsidRPr="004B5E61">
              <w:rPr>
                <w:b/>
                <w:bCs/>
              </w:rPr>
              <w:t xml:space="preserve">ФИО ответственных (исполнителей) </w:t>
            </w:r>
          </w:p>
        </w:tc>
      </w:tr>
      <w:tr w:rsidR="004C57B5" w:rsidTr="003F5AA6">
        <w:tc>
          <w:tcPr>
            <w:tcW w:w="560" w:type="dxa"/>
          </w:tcPr>
          <w:p w:rsidR="004C57B5" w:rsidRPr="00103C04" w:rsidRDefault="004C57B5" w:rsidP="00796D05">
            <w:pPr>
              <w:pStyle w:val="Default"/>
            </w:pPr>
            <w:r w:rsidRPr="00103C04">
              <w:t>1.</w:t>
            </w:r>
          </w:p>
        </w:tc>
        <w:tc>
          <w:tcPr>
            <w:tcW w:w="2000" w:type="dxa"/>
          </w:tcPr>
          <w:p w:rsidR="004C57B5" w:rsidRPr="004C57B5" w:rsidRDefault="000E02A3" w:rsidP="00B1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«Патриотическое воспитание учащихся средствами музейной педагогики»</w:t>
            </w:r>
          </w:p>
        </w:tc>
        <w:tc>
          <w:tcPr>
            <w:tcW w:w="1674" w:type="dxa"/>
            <w:vAlign w:val="center"/>
          </w:tcPr>
          <w:p w:rsidR="004C57B5" w:rsidRPr="004C57B5" w:rsidRDefault="000E02A3" w:rsidP="003F5AA6">
            <w:pPr>
              <w:pStyle w:val="Default"/>
              <w:jc w:val="center"/>
            </w:pPr>
            <w:r>
              <w:t>Февраль, музей «Истоки»</w:t>
            </w:r>
          </w:p>
        </w:tc>
        <w:tc>
          <w:tcPr>
            <w:tcW w:w="1991" w:type="dxa"/>
          </w:tcPr>
          <w:p w:rsidR="004C57B5" w:rsidRPr="004C57B5" w:rsidRDefault="000E02A3" w:rsidP="00796D05">
            <w:pPr>
              <w:pStyle w:val="Default"/>
            </w:pPr>
            <w:r>
              <w:t xml:space="preserve">Педагоги дополнительного образования </w:t>
            </w:r>
          </w:p>
        </w:tc>
        <w:tc>
          <w:tcPr>
            <w:tcW w:w="1838" w:type="dxa"/>
          </w:tcPr>
          <w:p w:rsidR="004C57B5" w:rsidRPr="004C57B5" w:rsidRDefault="004C57B5" w:rsidP="00796D05">
            <w:pPr>
              <w:pStyle w:val="Default"/>
            </w:pPr>
            <w:r w:rsidRPr="004C57B5">
              <w:t xml:space="preserve">Отчет, </w:t>
            </w:r>
            <w:proofErr w:type="spellStart"/>
            <w:r w:rsidRPr="004C57B5">
              <w:t>фотоотчет</w:t>
            </w:r>
            <w:proofErr w:type="spellEnd"/>
          </w:p>
        </w:tc>
        <w:tc>
          <w:tcPr>
            <w:tcW w:w="1895" w:type="dxa"/>
          </w:tcPr>
          <w:p w:rsidR="004C57B5" w:rsidRPr="004C57B5" w:rsidRDefault="003F5AA6" w:rsidP="00B17C9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Педагоги: </w:t>
            </w:r>
            <w:r w:rsidR="000E02A3">
              <w:rPr>
                <w:rFonts w:ascii="Times New Roman" w:hAnsi="Times New Roman" w:cs="Times New Roman"/>
                <w:sz w:val="21"/>
                <w:szCs w:val="21"/>
              </w:rPr>
              <w:t>Ермолович Л.В. Нененко Ю.А., Брыкова Г.В.</w:t>
            </w:r>
          </w:p>
        </w:tc>
      </w:tr>
      <w:tr w:rsidR="000E02A3" w:rsidTr="003F5AA6">
        <w:tc>
          <w:tcPr>
            <w:tcW w:w="560" w:type="dxa"/>
          </w:tcPr>
          <w:p w:rsidR="000E02A3" w:rsidRPr="00103C04" w:rsidRDefault="000E02A3" w:rsidP="00796D05">
            <w:pPr>
              <w:pStyle w:val="Default"/>
            </w:pPr>
            <w:r>
              <w:t>2.</w:t>
            </w:r>
          </w:p>
        </w:tc>
        <w:tc>
          <w:tcPr>
            <w:tcW w:w="2000" w:type="dxa"/>
          </w:tcPr>
          <w:p w:rsidR="000E02A3" w:rsidRPr="000E02A3" w:rsidRDefault="000E02A3" w:rsidP="000E02A3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0E02A3">
              <w:rPr>
                <w:b w:val="0"/>
                <w:sz w:val="24"/>
                <w:szCs w:val="24"/>
              </w:rPr>
              <w:t>Методическое занятие «Педагогическое творчество как условие развития творческой деятельности подростков»</w:t>
            </w:r>
          </w:p>
          <w:p w:rsidR="000E02A3" w:rsidRPr="000E02A3" w:rsidRDefault="000E02A3" w:rsidP="004C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0E02A3" w:rsidRDefault="003F5AA6" w:rsidP="003F5AA6">
            <w:pPr>
              <w:pStyle w:val="Default"/>
              <w:jc w:val="center"/>
            </w:pPr>
            <w:r>
              <w:t>Декабрь</w:t>
            </w:r>
          </w:p>
          <w:p w:rsidR="003F5AA6" w:rsidRPr="004C57B5" w:rsidRDefault="003F5AA6" w:rsidP="003F5AA6">
            <w:pPr>
              <w:pStyle w:val="Default"/>
              <w:jc w:val="center"/>
            </w:pPr>
            <w:r>
              <w:t>ЦТ «Радуга»</w:t>
            </w:r>
          </w:p>
        </w:tc>
        <w:tc>
          <w:tcPr>
            <w:tcW w:w="1991" w:type="dxa"/>
          </w:tcPr>
          <w:p w:rsidR="000E02A3" w:rsidRPr="004C57B5" w:rsidRDefault="000E02A3" w:rsidP="00C74DD7">
            <w:pPr>
              <w:pStyle w:val="Default"/>
            </w:pPr>
            <w:r>
              <w:t xml:space="preserve">Педагоги дополнительного образования </w:t>
            </w:r>
          </w:p>
        </w:tc>
        <w:tc>
          <w:tcPr>
            <w:tcW w:w="1838" w:type="dxa"/>
          </w:tcPr>
          <w:p w:rsidR="000E02A3" w:rsidRPr="004C57B5" w:rsidRDefault="000E02A3" w:rsidP="00B17C93">
            <w:pPr>
              <w:pStyle w:val="Default"/>
            </w:pPr>
            <w:r w:rsidRPr="004C57B5">
              <w:t xml:space="preserve">Отчет, </w:t>
            </w:r>
            <w:proofErr w:type="spellStart"/>
            <w:r w:rsidRPr="004C57B5">
              <w:t>фотоотчет</w:t>
            </w:r>
            <w:proofErr w:type="spellEnd"/>
          </w:p>
        </w:tc>
        <w:tc>
          <w:tcPr>
            <w:tcW w:w="1895" w:type="dxa"/>
          </w:tcPr>
          <w:p w:rsidR="000E02A3" w:rsidRDefault="003F5AA6" w:rsidP="00B17C9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Методисты: </w:t>
            </w:r>
            <w:r w:rsidR="000E02A3">
              <w:rPr>
                <w:rFonts w:ascii="Times New Roman" w:hAnsi="Times New Roman" w:cs="Times New Roman"/>
                <w:sz w:val="21"/>
                <w:szCs w:val="21"/>
              </w:rPr>
              <w:t>Екимова Т.С., Панасенко Е.И.</w:t>
            </w:r>
          </w:p>
          <w:p w:rsidR="000E02A3" w:rsidRPr="004C57B5" w:rsidRDefault="000E02A3" w:rsidP="00B17C9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Дикая Т.А.</w:t>
            </w:r>
          </w:p>
        </w:tc>
      </w:tr>
      <w:tr w:rsidR="000E02A3" w:rsidTr="003F5AA6">
        <w:tc>
          <w:tcPr>
            <w:tcW w:w="560" w:type="dxa"/>
          </w:tcPr>
          <w:p w:rsidR="000E02A3" w:rsidRPr="00103C04" w:rsidRDefault="000E02A3" w:rsidP="00796D05">
            <w:pPr>
              <w:pStyle w:val="Default"/>
            </w:pPr>
            <w:r>
              <w:t>3.</w:t>
            </w:r>
          </w:p>
        </w:tc>
        <w:tc>
          <w:tcPr>
            <w:tcW w:w="2000" w:type="dxa"/>
          </w:tcPr>
          <w:p w:rsidR="000E02A3" w:rsidRPr="004C57B5" w:rsidRDefault="000E02A3" w:rsidP="00B1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картины в технике коллаж «Родной уголок»</w:t>
            </w:r>
          </w:p>
        </w:tc>
        <w:tc>
          <w:tcPr>
            <w:tcW w:w="1674" w:type="dxa"/>
            <w:vAlign w:val="center"/>
          </w:tcPr>
          <w:p w:rsidR="000E02A3" w:rsidRDefault="003F5AA6" w:rsidP="003F5AA6">
            <w:pPr>
              <w:pStyle w:val="Default"/>
              <w:jc w:val="center"/>
            </w:pPr>
            <w:r>
              <w:t>Март</w:t>
            </w:r>
          </w:p>
          <w:p w:rsidR="003F5AA6" w:rsidRPr="004C57B5" w:rsidRDefault="003F5AA6" w:rsidP="003F5AA6">
            <w:pPr>
              <w:pStyle w:val="Default"/>
              <w:jc w:val="center"/>
            </w:pPr>
            <w:r>
              <w:t>ЦТ «Радуга»</w:t>
            </w:r>
          </w:p>
        </w:tc>
        <w:tc>
          <w:tcPr>
            <w:tcW w:w="1991" w:type="dxa"/>
          </w:tcPr>
          <w:p w:rsidR="000E02A3" w:rsidRPr="004C57B5" w:rsidRDefault="000E02A3" w:rsidP="00C74DD7">
            <w:pPr>
              <w:pStyle w:val="Default"/>
            </w:pPr>
            <w:r>
              <w:t xml:space="preserve">Педагоги дополнительного образования </w:t>
            </w:r>
          </w:p>
        </w:tc>
        <w:tc>
          <w:tcPr>
            <w:tcW w:w="1838" w:type="dxa"/>
          </w:tcPr>
          <w:p w:rsidR="000E02A3" w:rsidRPr="004C57B5" w:rsidRDefault="000E02A3" w:rsidP="00B17C93">
            <w:pPr>
              <w:pStyle w:val="Default"/>
            </w:pPr>
            <w:r w:rsidRPr="004C57B5">
              <w:t xml:space="preserve">Отчет, </w:t>
            </w:r>
            <w:proofErr w:type="spellStart"/>
            <w:r w:rsidRPr="004C57B5">
              <w:t>фотоотчет</w:t>
            </w:r>
            <w:proofErr w:type="spellEnd"/>
          </w:p>
        </w:tc>
        <w:tc>
          <w:tcPr>
            <w:tcW w:w="1895" w:type="dxa"/>
          </w:tcPr>
          <w:p w:rsidR="000E02A3" w:rsidRPr="004C57B5" w:rsidRDefault="000E02A3" w:rsidP="00B17C9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Педагоги отдела «Прикладное мастерство»</w:t>
            </w:r>
          </w:p>
        </w:tc>
      </w:tr>
      <w:tr w:rsidR="003F5AA6" w:rsidTr="003F5AA6">
        <w:tc>
          <w:tcPr>
            <w:tcW w:w="560" w:type="dxa"/>
          </w:tcPr>
          <w:p w:rsidR="003F5AA6" w:rsidRDefault="003F5AA6" w:rsidP="00796D05">
            <w:pPr>
              <w:pStyle w:val="Default"/>
            </w:pPr>
            <w:r>
              <w:t>4.</w:t>
            </w:r>
          </w:p>
        </w:tc>
        <w:tc>
          <w:tcPr>
            <w:tcW w:w="2000" w:type="dxa"/>
          </w:tcPr>
          <w:p w:rsidR="003F5AA6" w:rsidRDefault="003F5AA6" w:rsidP="003F5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духовно-нравственных ценностей  у детей и молодежи» (обобщение опыта работы руководителя клуба «Возрождение»)</w:t>
            </w:r>
          </w:p>
        </w:tc>
        <w:tc>
          <w:tcPr>
            <w:tcW w:w="1674" w:type="dxa"/>
            <w:vAlign w:val="center"/>
          </w:tcPr>
          <w:p w:rsidR="003F5AA6" w:rsidRDefault="003F5AA6" w:rsidP="003F5AA6">
            <w:pPr>
              <w:pStyle w:val="Default"/>
              <w:jc w:val="center"/>
            </w:pPr>
            <w:r>
              <w:t>Май</w:t>
            </w:r>
          </w:p>
          <w:p w:rsidR="003F5AA6" w:rsidRPr="004C57B5" w:rsidRDefault="003F5AA6" w:rsidP="003F5AA6">
            <w:pPr>
              <w:pStyle w:val="Default"/>
              <w:jc w:val="center"/>
            </w:pPr>
            <w:r>
              <w:t>ЦТ «Радуга»</w:t>
            </w:r>
          </w:p>
        </w:tc>
        <w:tc>
          <w:tcPr>
            <w:tcW w:w="1991" w:type="dxa"/>
          </w:tcPr>
          <w:p w:rsidR="003F5AA6" w:rsidRPr="004C57B5" w:rsidRDefault="003F5AA6" w:rsidP="00C74DD7">
            <w:pPr>
              <w:pStyle w:val="Default"/>
            </w:pPr>
            <w:r>
              <w:t xml:space="preserve">Педагоги дополнительного образования </w:t>
            </w:r>
          </w:p>
        </w:tc>
        <w:tc>
          <w:tcPr>
            <w:tcW w:w="1838" w:type="dxa"/>
          </w:tcPr>
          <w:p w:rsidR="003F5AA6" w:rsidRPr="004C57B5" w:rsidRDefault="003F5AA6" w:rsidP="00C74DD7">
            <w:pPr>
              <w:pStyle w:val="Default"/>
            </w:pPr>
            <w:r w:rsidRPr="004C57B5">
              <w:t xml:space="preserve">Отчет, </w:t>
            </w:r>
            <w:proofErr w:type="spellStart"/>
            <w:r w:rsidRPr="004C57B5">
              <w:t>фотоотчет</w:t>
            </w:r>
            <w:proofErr w:type="spellEnd"/>
          </w:p>
        </w:tc>
        <w:tc>
          <w:tcPr>
            <w:tcW w:w="1895" w:type="dxa"/>
          </w:tcPr>
          <w:p w:rsidR="003F5AA6" w:rsidRDefault="003F5AA6" w:rsidP="00B17C9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иректора по УВР Тимофеева О.Ю., руководитель клуба «Возрождение»</w:t>
            </w:r>
          </w:p>
          <w:p w:rsidR="003F5AA6" w:rsidRDefault="003F5AA6" w:rsidP="00B17C9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Брыкова Е.Г.</w:t>
            </w:r>
          </w:p>
        </w:tc>
      </w:tr>
    </w:tbl>
    <w:p w:rsidR="004B5E61" w:rsidRPr="00F11817" w:rsidRDefault="004B5E61" w:rsidP="00796D05">
      <w:pPr>
        <w:pStyle w:val="Default"/>
        <w:rPr>
          <w:sz w:val="28"/>
          <w:szCs w:val="28"/>
        </w:rPr>
      </w:pPr>
    </w:p>
    <w:p w:rsidR="00F11817" w:rsidRPr="00F11817" w:rsidRDefault="00F11817" w:rsidP="00F11817">
      <w:pPr>
        <w:pStyle w:val="Default"/>
        <w:rPr>
          <w:sz w:val="28"/>
          <w:szCs w:val="28"/>
        </w:rPr>
      </w:pPr>
      <w:r w:rsidRPr="00F11817">
        <w:rPr>
          <w:b/>
          <w:bCs/>
          <w:sz w:val="28"/>
          <w:szCs w:val="28"/>
        </w:rPr>
        <w:t xml:space="preserve">Список пелагических работников, претендующих </w:t>
      </w:r>
    </w:p>
    <w:p w:rsidR="00F11817" w:rsidRPr="00C57447" w:rsidRDefault="00F11817" w:rsidP="00F11817">
      <w:pPr>
        <w:pStyle w:val="Default"/>
        <w:rPr>
          <w:sz w:val="28"/>
          <w:szCs w:val="28"/>
        </w:rPr>
      </w:pPr>
      <w:r w:rsidRPr="00F11817">
        <w:rPr>
          <w:b/>
          <w:bCs/>
          <w:sz w:val="28"/>
          <w:szCs w:val="28"/>
        </w:rPr>
        <w:t xml:space="preserve">на трансляцию актуального педагогического опыта </w:t>
      </w:r>
      <w:r w:rsidR="00C57447">
        <w:rPr>
          <w:sz w:val="28"/>
          <w:szCs w:val="28"/>
        </w:rPr>
        <w:t>муниципального бюджетного учреждения дополнительного образования Центра творчества «Радуга» муниципального образования Тимашевский район</w:t>
      </w:r>
    </w:p>
    <w:p w:rsidR="003C1AE3" w:rsidRDefault="003C1AE3" w:rsidP="00F11817">
      <w:pPr>
        <w:pStyle w:val="Default"/>
        <w:rPr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1417"/>
        <w:gridCol w:w="1134"/>
        <w:gridCol w:w="1134"/>
        <w:gridCol w:w="850"/>
        <w:gridCol w:w="1418"/>
        <w:gridCol w:w="2410"/>
      </w:tblGrid>
      <w:tr w:rsidR="00D52115" w:rsidRPr="00C57447" w:rsidTr="00623803">
        <w:tc>
          <w:tcPr>
            <w:tcW w:w="1101" w:type="dxa"/>
          </w:tcPr>
          <w:p w:rsidR="00D52115" w:rsidRPr="00C57447" w:rsidRDefault="00D52115" w:rsidP="00B17C93">
            <w:pPr>
              <w:pStyle w:val="Default"/>
            </w:pPr>
            <w:r w:rsidRPr="00C57447">
              <w:rPr>
                <w:b/>
                <w:bCs/>
              </w:rPr>
              <w:t xml:space="preserve">Наличие статуса </w:t>
            </w:r>
            <w:proofErr w:type="spellStart"/>
            <w:r w:rsidRPr="00C57447">
              <w:rPr>
                <w:b/>
                <w:bCs/>
              </w:rPr>
              <w:lastRenderedPageBreak/>
              <w:t>стажировочной</w:t>
            </w:r>
            <w:proofErr w:type="spellEnd"/>
            <w:r w:rsidRPr="00C57447">
              <w:rPr>
                <w:b/>
                <w:bCs/>
              </w:rPr>
              <w:t xml:space="preserve"> площадки______________________________________ </w:t>
            </w:r>
            <w:r w:rsidRPr="00C57447">
              <w:t xml:space="preserve">№ </w:t>
            </w:r>
          </w:p>
        </w:tc>
        <w:tc>
          <w:tcPr>
            <w:tcW w:w="1417" w:type="dxa"/>
          </w:tcPr>
          <w:p w:rsidR="00D52115" w:rsidRPr="00C57447" w:rsidRDefault="00D52115" w:rsidP="00B17C93">
            <w:pPr>
              <w:pStyle w:val="Default"/>
            </w:pPr>
            <w:r w:rsidRPr="00C57447">
              <w:lastRenderedPageBreak/>
              <w:t xml:space="preserve">ФИО педагогического </w:t>
            </w:r>
            <w:r w:rsidRPr="00C57447">
              <w:lastRenderedPageBreak/>
              <w:t xml:space="preserve">работника </w:t>
            </w:r>
          </w:p>
        </w:tc>
        <w:tc>
          <w:tcPr>
            <w:tcW w:w="1134" w:type="dxa"/>
          </w:tcPr>
          <w:p w:rsidR="00D52115" w:rsidRPr="00C57447" w:rsidRDefault="00D52115" w:rsidP="00B17C93">
            <w:pPr>
              <w:pStyle w:val="Default"/>
            </w:pPr>
            <w:r w:rsidRPr="00C57447">
              <w:lastRenderedPageBreak/>
              <w:t xml:space="preserve">должность </w:t>
            </w:r>
          </w:p>
        </w:tc>
        <w:tc>
          <w:tcPr>
            <w:tcW w:w="1134" w:type="dxa"/>
          </w:tcPr>
          <w:p w:rsidR="00D52115" w:rsidRPr="00C57447" w:rsidRDefault="00D52115" w:rsidP="00B17C93">
            <w:pPr>
              <w:pStyle w:val="Default"/>
            </w:pPr>
            <w:r w:rsidRPr="00C57447">
              <w:t xml:space="preserve">Образование </w:t>
            </w:r>
          </w:p>
        </w:tc>
        <w:tc>
          <w:tcPr>
            <w:tcW w:w="850" w:type="dxa"/>
          </w:tcPr>
          <w:p w:rsidR="00D52115" w:rsidRPr="00C57447" w:rsidRDefault="00D52115" w:rsidP="00B17C93">
            <w:pPr>
              <w:pStyle w:val="Default"/>
            </w:pPr>
            <w:r w:rsidRPr="00C57447">
              <w:t xml:space="preserve">Стаж работы в </w:t>
            </w:r>
            <w:r w:rsidRPr="00C57447">
              <w:lastRenderedPageBreak/>
              <w:t xml:space="preserve">данной должности </w:t>
            </w:r>
          </w:p>
        </w:tc>
        <w:tc>
          <w:tcPr>
            <w:tcW w:w="1418" w:type="dxa"/>
          </w:tcPr>
          <w:p w:rsidR="00D52115" w:rsidRPr="00C57447" w:rsidRDefault="00D52115" w:rsidP="00B17C93">
            <w:pPr>
              <w:pStyle w:val="Default"/>
            </w:pPr>
            <w:r w:rsidRPr="00C57447">
              <w:lastRenderedPageBreak/>
              <w:t xml:space="preserve">Направленность </w:t>
            </w:r>
          </w:p>
          <w:p w:rsidR="00D52115" w:rsidRPr="00C57447" w:rsidRDefault="00D52115" w:rsidP="00B17C93">
            <w:pPr>
              <w:pStyle w:val="Default"/>
            </w:pPr>
            <w:r w:rsidRPr="00C57447">
              <w:t xml:space="preserve">название </w:t>
            </w:r>
            <w:r w:rsidRPr="00C57447">
              <w:lastRenderedPageBreak/>
              <w:t xml:space="preserve">объединения </w:t>
            </w:r>
          </w:p>
        </w:tc>
        <w:tc>
          <w:tcPr>
            <w:tcW w:w="2410" w:type="dxa"/>
          </w:tcPr>
          <w:p w:rsidR="00D52115" w:rsidRPr="00C57447" w:rsidRDefault="00D52115" w:rsidP="00B17C93">
            <w:pPr>
              <w:pStyle w:val="Default"/>
            </w:pPr>
            <w:r w:rsidRPr="00C57447">
              <w:lastRenderedPageBreak/>
              <w:t xml:space="preserve">Особые достижения педагога </w:t>
            </w:r>
          </w:p>
          <w:p w:rsidR="00D52115" w:rsidRPr="00C57447" w:rsidRDefault="00D52115" w:rsidP="00B17C93">
            <w:pPr>
              <w:pStyle w:val="Default"/>
            </w:pPr>
            <w:proofErr w:type="gramStart"/>
            <w:r w:rsidRPr="00C57447">
              <w:t xml:space="preserve">(участие в </w:t>
            </w:r>
            <w:r w:rsidRPr="00C57447">
              <w:lastRenderedPageBreak/>
              <w:t xml:space="preserve">конкурсах, публикации, награды </w:t>
            </w:r>
            <w:proofErr w:type="gramEnd"/>
          </w:p>
        </w:tc>
      </w:tr>
      <w:tr w:rsidR="00D52115" w:rsidRPr="00C57447" w:rsidTr="00623803">
        <w:tc>
          <w:tcPr>
            <w:tcW w:w="1101" w:type="dxa"/>
            <w:vAlign w:val="center"/>
          </w:tcPr>
          <w:p w:rsidR="00D52115" w:rsidRPr="00C57447" w:rsidRDefault="00D52115" w:rsidP="00D52115">
            <w:pPr>
              <w:pStyle w:val="Default"/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  <w:vAlign w:val="center"/>
          </w:tcPr>
          <w:p w:rsidR="00D52115" w:rsidRPr="00C57447" w:rsidRDefault="00D52115" w:rsidP="00D52115">
            <w:pPr>
              <w:pStyle w:val="Default"/>
              <w:jc w:val="center"/>
            </w:pPr>
            <w:r>
              <w:t>Ермолович Людмила Вячеславовна</w:t>
            </w:r>
          </w:p>
        </w:tc>
        <w:tc>
          <w:tcPr>
            <w:tcW w:w="1134" w:type="dxa"/>
            <w:vAlign w:val="center"/>
          </w:tcPr>
          <w:p w:rsidR="00D52115" w:rsidRPr="00C57447" w:rsidRDefault="00D52115" w:rsidP="00D52115">
            <w:pPr>
              <w:pStyle w:val="Default"/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134" w:type="dxa"/>
            <w:vAlign w:val="center"/>
          </w:tcPr>
          <w:p w:rsidR="00D52115" w:rsidRPr="00C57447" w:rsidRDefault="00D52115" w:rsidP="00D52115">
            <w:pPr>
              <w:pStyle w:val="Default"/>
              <w:jc w:val="center"/>
            </w:pPr>
            <w:r>
              <w:t>высшее</w:t>
            </w:r>
          </w:p>
        </w:tc>
        <w:tc>
          <w:tcPr>
            <w:tcW w:w="850" w:type="dxa"/>
            <w:vAlign w:val="center"/>
          </w:tcPr>
          <w:p w:rsidR="00D52115" w:rsidRPr="00C57447" w:rsidRDefault="00D52115" w:rsidP="00D52115">
            <w:pPr>
              <w:pStyle w:val="Default"/>
              <w:jc w:val="center"/>
            </w:pPr>
            <w:r>
              <w:t>3 года</w:t>
            </w:r>
          </w:p>
        </w:tc>
        <w:tc>
          <w:tcPr>
            <w:tcW w:w="1418" w:type="dxa"/>
            <w:vAlign w:val="center"/>
          </w:tcPr>
          <w:p w:rsidR="00D52115" w:rsidRPr="00C57447" w:rsidRDefault="00D52115" w:rsidP="00D52115">
            <w:pPr>
              <w:pStyle w:val="Default"/>
              <w:jc w:val="center"/>
            </w:pPr>
            <w:r>
              <w:t>Туристско-краеведческая направленность, клуб «Краевед» им. Г.К. Жукова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D24B87" w:rsidRDefault="00D24B87" w:rsidP="00D24B87">
            <w:pPr>
              <w:pStyle w:val="Default"/>
            </w:pPr>
            <w:r>
              <w:t xml:space="preserve">В 2014 и в 2015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благодаря отлаженной работе педагога в области патриотического воспитания материал, представленный на Всероссийский конкурс «Память и милосердие»</w:t>
            </w:r>
            <w:r w:rsidR="00623803">
              <w:t xml:space="preserve"> был отмечен жюри и получил звание лауреата.</w:t>
            </w:r>
          </w:p>
          <w:p w:rsidR="00D52115" w:rsidRDefault="00D24B87" w:rsidP="00D24B87">
            <w:pPr>
              <w:pStyle w:val="Default"/>
            </w:pPr>
            <w:proofErr w:type="gramStart"/>
            <w:r>
              <w:t xml:space="preserve">В 2013 году программа Ермолович Л.В. была одобрена краевой комиссией на региональном этапе Всероссийского конкурса в области педагогики, воспитания и работы с детьми и молодежи до 20 лет на соискание премии «За нравственный подвиг учителя» и получила 2 место лауреата; в 2015 году приняла участие в </w:t>
            </w:r>
            <w:r>
              <w:rPr>
                <w:lang w:val="en-US"/>
              </w:rPr>
              <w:t>X</w:t>
            </w:r>
            <w:r>
              <w:t xml:space="preserve"> научно-практической конференции «Вклад Кубани в Великую Победу»;</w:t>
            </w:r>
            <w:proofErr w:type="gramEnd"/>
            <w:r>
              <w:t xml:space="preserve"> в</w:t>
            </w:r>
            <w:r w:rsidR="00D52115">
              <w:t xml:space="preserve"> 2015 году </w:t>
            </w:r>
            <w:proofErr w:type="gramStart"/>
            <w:r w:rsidR="00D52115">
              <w:t>награждена</w:t>
            </w:r>
            <w:proofErr w:type="gramEnd"/>
            <w:r w:rsidR="00D52115">
              <w:t xml:space="preserve"> медалью </w:t>
            </w:r>
            <w:r>
              <w:t xml:space="preserve">«За заслуги в патриотическом </w:t>
            </w:r>
            <w:r>
              <w:lastRenderedPageBreak/>
              <w:t xml:space="preserve">воспитании молодежи» </w:t>
            </w:r>
            <w:r w:rsidR="00D52115">
              <w:t>краевой региональной организацией Общероссийской общественной организацией</w:t>
            </w:r>
            <w:r>
              <w:t xml:space="preserve"> «Российский союз ветеранов Афганистана»</w:t>
            </w:r>
            <w:r w:rsidR="00623803">
              <w:t>.</w:t>
            </w:r>
          </w:p>
          <w:p w:rsidR="00623803" w:rsidRPr="00C57447" w:rsidRDefault="00623803" w:rsidP="00623803">
            <w:pPr>
              <w:pStyle w:val="Default"/>
            </w:pPr>
            <w:r>
              <w:t>Имеет звание «Почетный учитель Тимашевского района»</w:t>
            </w:r>
          </w:p>
        </w:tc>
      </w:tr>
    </w:tbl>
    <w:p w:rsidR="00C57447" w:rsidRPr="00F11817" w:rsidRDefault="00C57447" w:rsidP="007C5D6F">
      <w:pPr>
        <w:pStyle w:val="Default"/>
        <w:rPr>
          <w:sz w:val="28"/>
          <w:szCs w:val="28"/>
        </w:rPr>
      </w:pPr>
    </w:p>
    <w:sectPr w:rsidR="00C57447" w:rsidRPr="00F11817" w:rsidSect="0001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D05"/>
    <w:rsid w:val="000158B8"/>
    <w:rsid w:val="00075C54"/>
    <w:rsid w:val="00075DD4"/>
    <w:rsid w:val="000E02A3"/>
    <w:rsid w:val="00103C04"/>
    <w:rsid w:val="00144740"/>
    <w:rsid w:val="0014773D"/>
    <w:rsid w:val="00260ADB"/>
    <w:rsid w:val="002D1D81"/>
    <w:rsid w:val="003C1AE3"/>
    <w:rsid w:val="003F5AA6"/>
    <w:rsid w:val="004B5E61"/>
    <w:rsid w:val="004C57B5"/>
    <w:rsid w:val="004C5C91"/>
    <w:rsid w:val="004E5041"/>
    <w:rsid w:val="005638B7"/>
    <w:rsid w:val="00623803"/>
    <w:rsid w:val="0070180D"/>
    <w:rsid w:val="00796D05"/>
    <w:rsid w:val="007C5D6F"/>
    <w:rsid w:val="00B2416F"/>
    <w:rsid w:val="00BC3B83"/>
    <w:rsid w:val="00BD0458"/>
    <w:rsid w:val="00C57447"/>
    <w:rsid w:val="00CA7635"/>
    <w:rsid w:val="00CE21E7"/>
    <w:rsid w:val="00D24B87"/>
    <w:rsid w:val="00D52115"/>
    <w:rsid w:val="00F07F3D"/>
    <w:rsid w:val="00F11817"/>
    <w:rsid w:val="00F577BD"/>
    <w:rsid w:val="00FD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B8"/>
  </w:style>
  <w:style w:type="paragraph" w:styleId="2">
    <w:name w:val="heading 2"/>
    <w:basedOn w:val="a"/>
    <w:link w:val="20"/>
    <w:qFormat/>
    <w:rsid w:val="000E0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B5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521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D5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0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4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9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56B7C-BC99-4E2E-A6FD-1BE35317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2015-09-10T11:05:00Z</cp:lastPrinted>
  <dcterms:created xsi:type="dcterms:W3CDTF">2015-09-10T07:06:00Z</dcterms:created>
  <dcterms:modified xsi:type="dcterms:W3CDTF">2015-09-10T13:04:00Z</dcterms:modified>
</cp:coreProperties>
</file>